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7CC2F">
      <w:pPr>
        <w:pStyle w:val="6"/>
        <w:spacing w:before="20"/>
        <w:rPr>
          <w:rFonts w:ascii="Times New Roman"/>
          <w:sz w:val="24"/>
        </w:rPr>
      </w:pPr>
    </w:p>
    <w:p w14:paraId="3A60EF88">
      <w:pPr>
        <w:pStyle w:val="8"/>
        <w:numPr>
          <w:ilvl w:val="0"/>
          <w:numId w:val="1"/>
        </w:numPr>
        <w:tabs>
          <w:tab w:val="left" w:pos="540"/>
        </w:tabs>
        <w:ind w:left="540" w:hanging="358"/>
        <w:jc w:val="left"/>
        <w:rPr>
          <w:b/>
          <w:sz w:val="24"/>
        </w:rPr>
      </w:pPr>
      <w:r>
        <w:rPr>
          <w:b/>
          <w:spacing w:val="-2"/>
          <w:sz w:val="24"/>
        </w:rPr>
        <w:t>Propósito</w:t>
      </w:r>
    </w:p>
    <w:p w14:paraId="33D200AF">
      <w:pPr>
        <w:pStyle w:val="6"/>
        <w:rPr>
          <w:b/>
          <w:sz w:val="24"/>
        </w:rPr>
      </w:pPr>
    </w:p>
    <w:p w14:paraId="1A710FF8">
      <w:pPr>
        <w:ind w:left="465"/>
      </w:pPr>
      <w:r>
        <w:t>Establecer</w:t>
      </w:r>
      <w:r>
        <w:rPr>
          <w:spacing w:val="-3"/>
        </w:rPr>
        <w:t xml:space="preserve"> </w:t>
      </w:r>
      <w:r>
        <w:t>los</w:t>
      </w:r>
      <w:r>
        <w:rPr>
          <w:spacing w:val="-3"/>
        </w:rPr>
        <w:t xml:space="preserve"> </w:t>
      </w:r>
      <w:r>
        <w:t>lineamientos</w:t>
      </w:r>
      <w:r>
        <w:rPr>
          <w:spacing w:val="-6"/>
        </w:rPr>
        <w:t xml:space="preserve"> </w:t>
      </w:r>
      <w:r>
        <w:t>y</w:t>
      </w:r>
      <w:r>
        <w:rPr>
          <w:spacing w:val="-2"/>
        </w:rPr>
        <w:t xml:space="preserve"> </w:t>
      </w:r>
      <w:r>
        <w:t>las</w:t>
      </w:r>
      <w:r>
        <w:rPr>
          <w:spacing w:val="-6"/>
        </w:rPr>
        <w:t xml:space="preserve"> </w:t>
      </w:r>
      <w:r>
        <w:t>actividades</w:t>
      </w:r>
      <w:r>
        <w:rPr>
          <w:spacing w:val="-2"/>
        </w:rPr>
        <w:t xml:space="preserve"> </w:t>
      </w:r>
      <w:r>
        <w:t>que</w:t>
      </w:r>
      <w:r>
        <w:rPr>
          <w:spacing w:val="-5"/>
        </w:rPr>
        <w:t xml:space="preserve"> </w:t>
      </w:r>
      <w:r>
        <w:t>permitan</w:t>
      </w:r>
      <w:r>
        <w:rPr>
          <w:spacing w:val="-4"/>
        </w:rPr>
        <w:t xml:space="preserve"> </w:t>
      </w:r>
      <w:r>
        <w:t>que</w:t>
      </w:r>
      <w:r>
        <w:rPr>
          <w:spacing w:val="-3"/>
        </w:rPr>
        <w:t xml:space="preserve"> </w:t>
      </w:r>
      <w:r>
        <w:t>la</w:t>
      </w:r>
      <w:r>
        <w:rPr>
          <w:spacing w:val="-3"/>
        </w:rPr>
        <w:t xml:space="preserve"> </w:t>
      </w:r>
      <w:r>
        <w:t>información</w:t>
      </w:r>
      <w:r>
        <w:rPr>
          <w:spacing w:val="-4"/>
        </w:rPr>
        <w:t xml:space="preserve"> </w:t>
      </w:r>
      <w:r>
        <w:t>relevante</w:t>
      </w:r>
      <w:r>
        <w:rPr>
          <w:spacing w:val="-3"/>
        </w:rPr>
        <w:t xml:space="preserve"> </w:t>
      </w:r>
      <w:r>
        <w:t>se</w:t>
      </w:r>
      <w:r>
        <w:rPr>
          <w:spacing w:val="-5"/>
        </w:rPr>
        <w:t xml:space="preserve"> </w:t>
      </w:r>
      <w:r>
        <w:t>comunique</w:t>
      </w:r>
      <w:r>
        <w:rPr>
          <w:spacing w:val="-5"/>
        </w:rPr>
        <w:t xml:space="preserve"> </w:t>
      </w:r>
      <w:r>
        <w:t>y</w:t>
      </w:r>
      <w:r>
        <w:rPr>
          <w:spacing w:val="-3"/>
        </w:rPr>
        <w:t xml:space="preserve"> </w:t>
      </w:r>
      <w:r>
        <w:t>difunda entre los diferentes niveles y funciones del Instituto Tecnológico de Pachuca.</w:t>
      </w:r>
    </w:p>
    <w:p w14:paraId="7E7E6120">
      <w:pPr>
        <w:pStyle w:val="6"/>
        <w:spacing w:before="25"/>
        <w:rPr>
          <w:sz w:val="22"/>
        </w:rPr>
      </w:pPr>
    </w:p>
    <w:p w14:paraId="51610621">
      <w:pPr>
        <w:pStyle w:val="8"/>
        <w:numPr>
          <w:ilvl w:val="0"/>
          <w:numId w:val="1"/>
        </w:numPr>
        <w:tabs>
          <w:tab w:val="left" w:pos="540"/>
        </w:tabs>
        <w:ind w:left="540" w:hanging="358"/>
        <w:jc w:val="left"/>
        <w:rPr>
          <w:b/>
          <w:sz w:val="24"/>
        </w:rPr>
      </w:pPr>
      <w:r>
        <w:rPr>
          <w:b/>
          <w:spacing w:val="-2"/>
          <w:sz w:val="24"/>
        </w:rPr>
        <w:t>Alcance</w:t>
      </w:r>
    </w:p>
    <w:p w14:paraId="1235036C">
      <w:pPr>
        <w:pStyle w:val="6"/>
        <w:rPr>
          <w:b/>
          <w:sz w:val="24"/>
        </w:rPr>
      </w:pPr>
    </w:p>
    <w:p w14:paraId="16D0FB23">
      <w:pPr>
        <w:ind w:left="465"/>
        <w:rPr>
          <w:sz w:val="24"/>
        </w:rPr>
      </w:pPr>
      <w:r>
        <w:rPr>
          <w:sz w:val="24"/>
        </w:rPr>
        <w:t>Este</w:t>
      </w:r>
      <w:r>
        <w:rPr>
          <w:spacing w:val="-7"/>
          <w:sz w:val="24"/>
        </w:rPr>
        <w:t xml:space="preserve"> </w:t>
      </w:r>
      <w:r>
        <w:rPr>
          <w:sz w:val="24"/>
        </w:rPr>
        <w:t>procedimiento</w:t>
      </w:r>
      <w:r>
        <w:rPr>
          <w:spacing w:val="-4"/>
          <w:sz w:val="24"/>
        </w:rPr>
        <w:t xml:space="preserve"> </w:t>
      </w:r>
      <w:r>
        <w:rPr>
          <w:sz w:val="24"/>
        </w:rPr>
        <w:t>aplica</w:t>
      </w:r>
      <w:r>
        <w:rPr>
          <w:spacing w:val="-4"/>
          <w:sz w:val="24"/>
        </w:rPr>
        <w:t xml:space="preserve"> </w:t>
      </w:r>
      <w:r>
        <w:rPr>
          <w:sz w:val="24"/>
        </w:rPr>
        <w:t>para</w:t>
      </w:r>
      <w:r>
        <w:rPr>
          <w:spacing w:val="-4"/>
          <w:sz w:val="24"/>
        </w:rPr>
        <w:t xml:space="preserve"> </w:t>
      </w:r>
      <w:r>
        <w:rPr>
          <w:sz w:val="24"/>
        </w:rPr>
        <w:t>la</w:t>
      </w:r>
      <w:r>
        <w:rPr>
          <w:spacing w:val="-4"/>
          <w:sz w:val="24"/>
        </w:rPr>
        <w:t xml:space="preserve"> </w:t>
      </w:r>
      <w:r>
        <w:rPr>
          <w:sz w:val="24"/>
        </w:rPr>
        <w:t>información</w:t>
      </w:r>
      <w:r>
        <w:rPr>
          <w:spacing w:val="-4"/>
          <w:sz w:val="24"/>
        </w:rPr>
        <w:t xml:space="preserve"> </w:t>
      </w:r>
      <w:r>
        <w:rPr>
          <w:sz w:val="24"/>
        </w:rPr>
        <w:t>interna</w:t>
      </w:r>
      <w:r>
        <w:rPr>
          <w:spacing w:val="-4"/>
          <w:sz w:val="24"/>
        </w:rPr>
        <w:t xml:space="preserve"> </w:t>
      </w:r>
      <w:r>
        <w:rPr>
          <w:sz w:val="24"/>
        </w:rPr>
        <w:t>y/o</w:t>
      </w:r>
      <w:r>
        <w:rPr>
          <w:spacing w:val="-3"/>
          <w:sz w:val="24"/>
        </w:rPr>
        <w:t xml:space="preserve"> </w:t>
      </w:r>
      <w:r>
        <w:rPr>
          <w:sz w:val="24"/>
        </w:rPr>
        <w:t>externa</w:t>
      </w:r>
      <w:r>
        <w:rPr>
          <w:spacing w:val="-5"/>
          <w:sz w:val="24"/>
        </w:rPr>
        <w:t xml:space="preserve"> </w:t>
      </w:r>
      <w:r>
        <w:rPr>
          <w:sz w:val="24"/>
        </w:rPr>
        <w:t>del</w:t>
      </w:r>
      <w:r>
        <w:rPr>
          <w:spacing w:val="-2"/>
          <w:sz w:val="24"/>
        </w:rPr>
        <w:t xml:space="preserve"> instituto.</w:t>
      </w:r>
    </w:p>
    <w:p w14:paraId="6A3F2A54">
      <w:pPr>
        <w:pStyle w:val="6"/>
        <w:rPr>
          <w:sz w:val="24"/>
        </w:rPr>
      </w:pPr>
    </w:p>
    <w:p w14:paraId="1447D6B3">
      <w:pPr>
        <w:pStyle w:val="8"/>
        <w:numPr>
          <w:ilvl w:val="0"/>
          <w:numId w:val="1"/>
        </w:numPr>
        <w:tabs>
          <w:tab w:val="left" w:pos="540"/>
        </w:tabs>
        <w:ind w:left="540" w:hanging="358"/>
        <w:jc w:val="left"/>
        <w:rPr>
          <w:b/>
          <w:sz w:val="24"/>
        </w:rPr>
      </w:pPr>
      <w:r>
        <w:rPr>
          <w:b/>
          <w:sz w:val="24"/>
        </w:rPr>
        <w:t>Políticas</w:t>
      </w:r>
      <w:r>
        <w:rPr>
          <w:b/>
          <w:spacing w:val="-2"/>
          <w:sz w:val="24"/>
        </w:rPr>
        <w:t xml:space="preserve"> </w:t>
      </w:r>
      <w:r>
        <w:rPr>
          <w:b/>
          <w:sz w:val="24"/>
        </w:rPr>
        <w:t>de</w:t>
      </w:r>
      <w:r>
        <w:rPr>
          <w:b/>
          <w:spacing w:val="-3"/>
          <w:sz w:val="24"/>
        </w:rPr>
        <w:t xml:space="preserve"> </w:t>
      </w:r>
      <w:r>
        <w:rPr>
          <w:b/>
          <w:spacing w:val="-2"/>
          <w:sz w:val="24"/>
        </w:rPr>
        <w:t>operación</w:t>
      </w:r>
    </w:p>
    <w:p w14:paraId="23044002">
      <w:pPr>
        <w:pStyle w:val="6"/>
        <w:spacing w:before="2"/>
        <w:rPr>
          <w:b/>
          <w:sz w:val="24"/>
        </w:rPr>
      </w:pPr>
    </w:p>
    <w:p w14:paraId="7518624B">
      <w:pPr>
        <w:pStyle w:val="8"/>
        <w:numPr>
          <w:ilvl w:val="1"/>
          <w:numId w:val="1"/>
        </w:numPr>
        <w:tabs>
          <w:tab w:val="left" w:pos="833"/>
          <w:tab w:val="left" w:pos="835"/>
        </w:tabs>
        <w:spacing w:line="271" w:lineRule="auto"/>
        <w:ind w:right="70"/>
        <w:jc w:val="both"/>
        <w:rPr>
          <w:sz w:val="20"/>
        </w:rPr>
      </w:pPr>
      <w:r>
        <w:rPr>
          <w:sz w:val="20"/>
        </w:rPr>
        <w:t>El instituto determina, a través de los responsables de los Procesos Estratégicos, las comunicaciones internas</w:t>
      </w:r>
      <w:r>
        <w:rPr>
          <w:spacing w:val="-12"/>
          <w:sz w:val="20"/>
        </w:rPr>
        <w:t xml:space="preserve"> </w:t>
      </w:r>
      <w:r>
        <w:rPr>
          <w:sz w:val="20"/>
        </w:rPr>
        <w:t>y externas pertinentes</w:t>
      </w:r>
      <w:r>
        <w:rPr>
          <w:spacing w:val="-12"/>
          <w:sz w:val="20"/>
        </w:rPr>
        <w:t xml:space="preserve"> </w:t>
      </w:r>
      <w:r>
        <w:rPr>
          <w:sz w:val="20"/>
        </w:rPr>
        <w:t>al SGC, SGA, SSST y SGEn, a</w:t>
      </w:r>
      <w:r>
        <w:rPr>
          <w:spacing w:val="-1"/>
          <w:sz w:val="20"/>
        </w:rPr>
        <w:t xml:space="preserve"> </w:t>
      </w:r>
      <w:r>
        <w:rPr>
          <w:sz w:val="20"/>
        </w:rPr>
        <w:t>través del</w:t>
      </w:r>
      <w:r>
        <w:rPr>
          <w:spacing w:val="-1"/>
          <w:sz w:val="20"/>
        </w:rPr>
        <w:t xml:space="preserve"> </w:t>
      </w:r>
      <w:r>
        <w:rPr>
          <w:sz w:val="20"/>
        </w:rPr>
        <w:t>ITPAC-PL-PO-001-01 Plan de</w:t>
      </w:r>
      <w:r>
        <w:rPr>
          <w:spacing w:val="-2"/>
          <w:sz w:val="20"/>
        </w:rPr>
        <w:t xml:space="preserve"> </w:t>
      </w:r>
      <w:r>
        <w:rPr>
          <w:sz w:val="20"/>
        </w:rPr>
        <w:t>Comunicación Institucional con base</w:t>
      </w:r>
      <w:r>
        <w:rPr>
          <w:spacing w:val="-12"/>
          <w:sz w:val="20"/>
        </w:rPr>
        <w:t xml:space="preserve"> </w:t>
      </w:r>
      <w:r>
        <w:rPr>
          <w:sz w:val="20"/>
        </w:rPr>
        <w:t>en el calendario de actividades semestral.</w:t>
      </w:r>
    </w:p>
    <w:p w14:paraId="437FC1B8">
      <w:pPr>
        <w:pStyle w:val="8"/>
        <w:numPr>
          <w:ilvl w:val="1"/>
          <w:numId w:val="1"/>
        </w:numPr>
        <w:tabs>
          <w:tab w:val="left" w:pos="833"/>
          <w:tab w:val="left" w:pos="835"/>
        </w:tabs>
        <w:spacing w:before="3" w:line="261" w:lineRule="auto"/>
        <w:ind w:right="72"/>
        <w:jc w:val="both"/>
        <w:rPr>
          <w:sz w:val="20"/>
        </w:rPr>
      </w:pPr>
      <w:r>
        <w:rPr>
          <w:sz w:val="20"/>
        </w:rPr>
        <w:t>El Departamento de Comunicación y Difusión es el responsable de llevar a cabo la difusión interna y externa de los Sistemas de Gestión de la Calidad, Ambiental, Seguridad y Salud, y Energía previa solicitud de la Coordinación del SGI.</w:t>
      </w:r>
    </w:p>
    <w:p w14:paraId="17378E08">
      <w:pPr>
        <w:pStyle w:val="8"/>
        <w:numPr>
          <w:ilvl w:val="1"/>
          <w:numId w:val="1"/>
        </w:numPr>
        <w:tabs>
          <w:tab w:val="left" w:pos="833"/>
          <w:tab w:val="left" w:pos="835"/>
        </w:tabs>
        <w:spacing w:before="15" w:line="261" w:lineRule="auto"/>
        <w:ind w:right="81"/>
        <w:jc w:val="both"/>
        <w:rPr>
          <w:sz w:val="20"/>
        </w:rPr>
      </w:pPr>
      <w:r>
        <w:rPr>
          <w:sz w:val="20"/>
        </w:rPr>
        <w:t>El Departamento de Comunicación y Difusión desarrolla el diseño de la información institucional conforme a las indicaciones del Tecnológico Nacional de México (TecNM) en caso de ser requerido.</w:t>
      </w:r>
    </w:p>
    <w:p w14:paraId="495088BF">
      <w:pPr>
        <w:pStyle w:val="8"/>
        <w:numPr>
          <w:ilvl w:val="1"/>
          <w:numId w:val="1"/>
        </w:numPr>
        <w:tabs>
          <w:tab w:val="left" w:pos="833"/>
          <w:tab w:val="left" w:pos="835"/>
        </w:tabs>
        <w:spacing w:before="14" w:line="271" w:lineRule="auto"/>
        <w:ind w:right="69"/>
        <w:jc w:val="both"/>
        <w:rPr>
          <w:sz w:val="20"/>
        </w:rPr>
      </w:pPr>
      <w:r>
        <w:rPr>
          <w:sz w:val="20"/>
        </w:rPr>
        <w:t>Los principales temas de comunicación INTERNA Y/O EXTERNA se basarán en difundir información relevante relacionada con la política, objetivos del SGI, programación de cursos o eventos, convocatorias, productos académicos, actividades culturales, sociales, cívicas y deportivas, y demás que se considere relevante por los</w:t>
      </w:r>
      <w:r>
        <w:rPr>
          <w:spacing w:val="-12"/>
          <w:sz w:val="20"/>
        </w:rPr>
        <w:t xml:space="preserve"> </w:t>
      </w:r>
      <w:r>
        <w:rPr>
          <w:sz w:val="20"/>
        </w:rPr>
        <w:t>departamentos institucionales; así como</w:t>
      </w:r>
      <w:r>
        <w:rPr>
          <w:spacing w:val="-11"/>
          <w:sz w:val="20"/>
        </w:rPr>
        <w:t xml:space="preserve"> </w:t>
      </w:r>
      <w:r>
        <w:rPr>
          <w:sz w:val="20"/>
        </w:rPr>
        <w:t>cualquier actividad referente a los Procesos Estratégicos de Calidad,</w:t>
      </w:r>
      <w:r>
        <w:rPr>
          <w:spacing w:val="-12"/>
          <w:sz w:val="20"/>
        </w:rPr>
        <w:t xml:space="preserve"> </w:t>
      </w:r>
      <w:r>
        <w:rPr>
          <w:sz w:val="20"/>
        </w:rPr>
        <w:t>Planeación, Vinculación, Académico, Servicios Administrativos, Ambiental, Energético y Seguridad; de igual forma la que se genere desde la dirección del instituto.</w:t>
      </w:r>
    </w:p>
    <w:p w14:paraId="319AD7F0">
      <w:pPr>
        <w:pStyle w:val="8"/>
        <w:numPr>
          <w:ilvl w:val="1"/>
          <w:numId w:val="1"/>
        </w:numPr>
        <w:tabs>
          <w:tab w:val="left" w:pos="833"/>
          <w:tab w:val="left" w:pos="835"/>
        </w:tabs>
        <w:spacing w:before="8" w:line="261" w:lineRule="auto"/>
        <w:ind w:right="86"/>
        <w:jc w:val="both"/>
        <w:rPr>
          <w:sz w:val="20"/>
        </w:rPr>
      </w:pPr>
      <w:r>
        <w:rPr>
          <w:sz w:val="20"/>
        </w:rPr>
        <w:t>La información relevante externa que</w:t>
      </w:r>
      <w:r>
        <w:rPr>
          <w:spacing w:val="-2"/>
          <w:sz w:val="20"/>
        </w:rPr>
        <w:t xml:space="preserve"> </w:t>
      </w:r>
      <w:r>
        <w:rPr>
          <w:sz w:val="20"/>
        </w:rPr>
        <w:t>se comunica hacia el</w:t>
      </w:r>
      <w:r>
        <w:rPr>
          <w:spacing w:val="-1"/>
          <w:sz w:val="20"/>
        </w:rPr>
        <w:t xml:space="preserve"> </w:t>
      </w:r>
      <w:r>
        <w:rPr>
          <w:sz w:val="20"/>
        </w:rPr>
        <w:t>interior del instituto proviene de los sectores gubernamental, privado, educativo, social y del TecNM.</w:t>
      </w:r>
    </w:p>
    <w:p w14:paraId="1C5ACFC8">
      <w:pPr>
        <w:pStyle w:val="8"/>
        <w:numPr>
          <w:ilvl w:val="1"/>
          <w:numId w:val="1"/>
        </w:numPr>
        <w:tabs>
          <w:tab w:val="left" w:pos="833"/>
          <w:tab w:val="left" w:pos="835"/>
        </w:tabs>
        <w:spacing w:before="15" w:line="264" w:lineRule="auto"/>
        <w:ind w:right="75"/>
        <w:jc w:val="both"/>
        <w:rPr>
          <w:sz w:val="20"/>
        </w:rPr>
      </w:pPr>
      <w:r>
        <w:rPr>
          <w:sz w:val="20"/>
        </w:rPr>
        <w:t>Las solicitudes de servicios deberán ser validadas por la/el Jefa/e del Departamento/Centro/División/Subdirección correspondiente a través del formato ITPAC-PL-PO-001-02 Formato de Solicitud de Servicios de Comunicación y Difusión.</w:t>
      </w:r>
    </w:p>
    <w:p w14:paraId="62E1EAF8">
      <w:pPr>
        <w:pStyle w:val="8"/>
        <w:numPr>
          <w:ilvl w:val="1"/>
          <w:numId w:val="1"/>
        </w:numPr>
        <w:tabs>
          <w:tab w:val="left" w:pos="833"/>
          <w:tab w:val="left" w:pos="835"/>
        </w:tabs>
        <w:spacing w:before="14" w:line="261" w:lineRule="auto"/>
        <w:ind w:right="82"/>
        <w:jc w:val="both"/>
        <w:rPr>
          <w:sz w:val="20"/>
        </w:rPr>
      </w:pPr>
      <w:r>
        <w:rPr>
          <w:sz w:val="20"/>
        </w:rPr>
        <w:t>Los diseños de folletos, trípticos, lonas, carteles, video promocionales, spots radiofónicos, podcast, afiches para redes sociales, etc. deberán solicitarse con un mínimo de 10 días hábiles antes de la fecha de publicación.</w:t>
      </w:r>
    </w:p>
    <w:p w14:paraId="6EBC334B">
      <w:pPr>
        <w:pStyle w:val="8"/>
        <w:numPr>
          <w:ilvl w:val="1"/>
          <w:numId w:val="1"/>
        </w:numPr>
        <w:tabs>
          <w:tab w:val="left" w:pos="833"/>
          <w:tab w:val="left" w:pos="835"/>
        </w:tabs>
        <w:spacing w:before="15" w:line="271" w:lineRule="auto"/>
        <w:ind w:right="71"/>
        <w:jc w:val="both"/>
        <w:rPr>
          <w:sz w:val="19"/>
        </w:rPr>
      </w:pPr>
      <w:r>
        <w:rPr>
          <w:sz w:val="20"/>
        </w:rPr>
        <w:t>Los medios de difusión son de dos tipos, medio principal, integrado por el portal web institucional y medios</w:t>
      </w:r>
      <w:r>
        <w:rPr>
          <w:spacing w:val="21"/>
          <w:sz w:val="20"/>
        </w:rPr>
        <w:t xml:space="preserve"> </w:t>
      </w:r>
      <w:r>
        <w:rPr>
          <w:sz w:val="20"/>
        </w:rPr>
        <w:t>secundarios</w:t>
      </w:r>
      <w:r>
        <w:rPr>
          <w:spacing w:val="40"/>
          <w:sz w:val="20"/>
        </w:rPr>
        <w:t xml:space="preserve"> </w:t>
      </w:r>
      <w:r>
        <w:rPr>
          <w:sz w:val="20"/>
        </w:rPr>
        <w:t>o de apoyo, integrados por redes sociales oficiales, correo electrónico, carteles, trípticos, folletos</w:t>
      </w:r>
      <w:r>
        <w:rPr>
          <w:spacing w:val="-4"/>
          <w:sz w:val="20"/>
        </w:rPr>
        <w:t xml:space="preserve"> </w:t>
      </w:r>
      <w:r>
        <w:rPr>
          <w:sz w:val="20"/>
        </w:rPr>
        <w:t xml:space="preserve">y lonas; su elección dependerá del material a difundir y estará sujeta a disponibilidad de recursos del Departamento de Comunicación y </w:t>
      </w:r>
      <w:r>
        <w:rPr>
          <w:spacing w:val="-2"/>
          <w:sz w:val="20"/>
        </w:rPr>
        <w:t>Difusión.</w:t>
      </w:r>
    </w:p>
    <w:tbl>
      <w:tblPr>
        <w:tblStyle w:val="7"/>
        <w:tblW w:w="0" w:type="auto"/>
        <w:tblInd w:w="306"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3385"/>
        <w:gridCol w:w="3312"/>
        <w:gridCol w:w="3475"/>
      </w:tblGrid>
      <w:tr w14:paraId="780713E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6" w:hRule="atLeast"/>
        </w:trPr>
        <w:tc>
          <w:tcPr>
            <w:tcW w:w="10172" w:type="dxa"/>
            <w:gridSpan w:val="3"/>
            <w:tcBorders>
              <w:bottom w:val="single" w:color="808080" w:sz="2" w:space="0"/>
            </w:tcBorders>
            <w:shd w:val="clear" w:color="auto" w:fill="D9D9D9"/>
          </w:tcPr>
          <w:p w14:paraId="4508A74D">
            <w:pPr>
              <w:pStyle w:val="9"/>
              <w:spacing w:line="217" w:lineRule="exact"/>
              <w:ind w:left="62"/>
              <w:jc w:val="center"/>
              <w:rPr>
                <w:rFonts w:ascii="Calibri" w:hAnsi="Calibri"/>
                <w:b/>
                <w:sz w:val="20"/>
              </w:rPr>
            </w:pPr>
            <w:r>
              <w:rPr>
                <w:rFonts w:ascii="Calibri" w:hAnsi="Calibri"/>
                <w:b/>
                <w:sz w:val="20"/>
              </w:rPr>
              <w:t>CONTROL</w:t>
            </w:r>
            <w:r>
              <w:rPr>
                <w:rFonts w:ascii="Calibri" w:hAnsi="Calibri"/>
                <w:b/>
                <w:spacing w:val="-6"/>
                <w:sz w:val="20"/>
              </w:rPr>
              <w:t xml:space="preserve"> </w:t>
            </w:r>
            <w:r>
              <w:rPr>
                <w:rFonts w:ascii="Calibri" w:hAnsi="Calibri"/>
                <w:b/>
                <w:sz w:val="20"/>
              </w:rPr>
              <w:t>DE</w:t>
            </w:r>
            <w:r>
              <w:rPr>
                <w:rFonts w:ascii="Calibri" w:hAnsi="Calibri"/>
                <w:b/>
                <w:spacing w:val="-10"/>
                <w:sz w:val="20"/>
              </w:rPr>
              <w:t xml:space="preserve"> </w:t>
            </w:r>
            <w:r>
              <w:rPr>
                <w:rFonts w:ascii="Calibri" w:hAnsi="Calibri"/>
                <w:b/>
                <w:spacing w:val="-2"/>
                <w:sz w:val="20"/>
              </w:rPr>
              <w:t>EMISIÓN</w:t>
            </w:r>
          </w:p>
        </w:tc>
      </w:tr>
      <w:tr w14:paraId="56531F62">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5" w:hRule="atLeast"/>
        </w:trPr>
        <w:tc>
          <w:tcPr>
            <w:tcW w:w="3385" w:type="dxa"/>
            <w:tcBorders>
              <w:top w:val="single" w:color="808080" w:sz="2" w:space="0"/>
              <w:bottom w:val="single" w:color="808080" w:sz="2" w:space="0"/>
              <w:right w:val="single" w:color="808080" w:sz="2" w:space="0"/>
            </w:tcBorders>
            <w:shd w:val="clear" w:color="auto" w:fill="D9D9D9"/>
          </w:tcPr>
          <w:p w14:paraId="42938A71">
            <w:pPr>
              <w:pStyle w:val="9"/>
              <w:spacing w:line="215" w:lineRule="exact"/>
              <w:ind w:left="61" w:right="1"/>
              <w:jc w:val="center"/>
              <w:rPr>
                <w:rFonts w:ascii="Calibri" w:hAnsi="Calibri"/>
                <w:b/>
                <w:sz w:val="20"/>
              </w:rPr>
            </w:pPr>
            <w:r>
              <w:rPr>
                <w:rFonts w:ascii="Calibri" w:hAnsi="Calibri"/>
                <w:b/>
                <w:spacing w:val="-2"/>
                <w:sz w:val="20"/>
              </w:rPr>
              <w:t>ELABORÓ</w:t>
            </w:r>
          </w:p>
        </w:tc>
        <w:tc>
          <w:tcPr>
            <w:tcW w:w="3312" w:type="dxa"/>
            <w:tcBorders>
              <w:top w:val="single" w:color="808080" w:sz="2" w:space="0"/>
              <w:left w:val="single" w:color="808080" w:sz="2" w:space="0"/>
              <w:bottom w:val="single" w:color="808080" w:sz="2" w:space="0"/>
              <w:right w:val="single" w:color="808080" w:sz="2" w:space="0"/>
            </w:tcBorders>
            <w:shd w:val="clear" w:color="auto" w:fill="D9D9D9"/>
          </w:tcPr>
          <w:p w14:paraId="3132DEE7">
            <w:pPr>
              <w:pStyle w:val="9"/>
              <w:spacing w:line="215" w:lineRule="exact"/>
              <w:ind w:left="72" w:right="10"/>
              <w:jc w:val="center"/>
              <w:rPr>
                <w:rFonts w:ascii="Calibri" w:hAnsi="Calibri"/>
                <w:b/>
                <w:sz w:val="20"/>
              </w:rPr>
            </w:pPr>
            <w:r>
              <w:rPr>
                <w:rFonts w:ascii="Calibri" w:hAnsi="Calibri"/>
                <w:b/>
                <w:spacing w:val="-2"/>
                <w:sz w:val="20"/>
              </w:rPr>
              <w:t>REVISÓ</w:t>
            </w:r>
          </w:p>
        </w:tc>
        <w:tc>
          <w:tcPr>
            <w:tcW w:w="3475" w:type="dxa"/>
            <w:tcBorders>
              <w:top w:val="single" w:color="808080" w:sz="2" w:space="0"/>
              <w:left w:val="single" w:color="808080" w:sz="2" w:space="0"/>
              <w:bottom w:val="single" w:color="808080" w:sz="2" w:space="0"/>
            </w:tcBorders>
            <w:shd w:val="clear" w:color="auto" w:fill="D9D9D9"/>
          </w:tcPr>
          <w:p w14:paraId="079E1332">
            <w:pPr>
              <w:pStyle w:val="9"/>
              <w:spacing w:line="215" w:lineRule="exact"/>
              <w:ind w:left="66"/>
              <w:jc w:val="center"/>
              <w:rPr>
                <w:rFonts w:ascii="Calibri" w:hAnsi="Calibri"/>
                <w:b/>
                <w:sz w:val="20"/>
              </w:rPr>
            </w:pPr>
            <w:r>
              <w:rPr>
                <w:rFonts w:ascii="Calibri" w:hAnsi="Calibri"/>
                <w:b/>
                <w:spacing w:val="-2"/>
                <w:sz w:val="20"/>
              </w:rPr>
              <w:t>AUTORIZÓ</w:t>
            </w:r>
          </w:p>
        </w:tc>
      </w:tr>
      <w:tr w14:paraId="0F032A52">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1425" w:hRule="atLeast"/>
        </w:trPr>
        <w:tc>
          <w:tcPr>
            <w:tcW w:w="3385" w:type="dxa"/>
            <w:tcBorders>
              <w:top w:val="single" w:color="808080" w:sz="2" w:space="0"/>
              <w:bottom w:val="single" w:color="808080" w:sz="2" w:space="0"/>
              <w:right w:val="single" w:color="808080" w:sz="2" w:space="0"/>
            </w:tcBorders>
          </w:tcPr>
          <w:p w14:paraId="4DE7D19C">
            <w:pPr>
              <w:pStyle w:val="9"/>
              <w:rPr>
                <w:rFonts w:ascii="Calibri"/>
                <w:sz w:val="20"/>
              </w:rPr>
            </w:pPr>
          </w:p>
          <w:p w14:paraId="516133CC">
            <w:pPr>
              <w:pStyle w:val="9"/>
              <w:rPr>
                <w:rFonts w:ascii="Calibri"/>
                <w:sz w:val="20"/>
              </w:rPr>
            </w:pPr>
          </w:p>
          <w:p w14:paraId="190D090E">
            <w:pPr>
              <w:pStyle w:val="9"/>
              <w:spacing w:before="14"/>
              <w:rPr>
                <w:rFonts w:ascii="Calibri"/>
                <w:sz w:val="20"/>
              </w:rPr>
            </w:pPr>
          </w:p>
          <w:p w14:paraId="24211FCD">
            <w:pPr>
              <w:pStyle w:val="9"/>
              <w:spacing w:line="223" w:lineRule="auto"/>
              <w:ind w:left="316" w:firstLine="177"/>
              <w:rPr>
                <w:rFonts w:ascii="Calibri" w:hAnsi="Calibri"/>
                <w:sz w:val="20"/>
              </w:rPr>
            </w:pPr>
            <w:r>
              <w:rPr>
                <w:rFonts w:ascii="Calibri" w:hAnsi="Calibri"/>
                <w:sz w:val="20"/>
              </w:rPr>
              <w:t>L. A. Karina Morales Montaño Departamento</w:t>
            </w:r>
            <w:r>
              <w:rPr>
                <w:rFonts w:ascii="Calibri" w:hAnsi="Calibri"/>
                <w:spacing w:val="-12"/>
                <w:sz w:val="20"/>
              </w:rPr>
              <w:t xml:space="preserve"> </w:t>
            </w:r>
            <w:r>
              <w:rPr>
                <w:rFonts w:ascii="Calibri" w:hAnsi="Calibri"/>
                <w:sz w:val="20"/>
              </w:rPr>
              <w:t>de</w:t>
            </w:r>
            <w:r>
              <w:rPr>
                <w:rFonts w:ascii="Calibri" w:hAnsi="Calibri"/>
                <w:spacing w:val="-11"/>
                <w:sz w:val="20"/>
              </w:rPr>
              <w:t xml:space="preserve"> </w:t>
            </w:r>
            <w:r>
              <w:rPr>
                <w:rFonts w:ascii="Calibri" w:hAnsi="Calibri"/>
                <w:sz w:val="20"/>
              </w:rPr>
              <w:t>Comunicación</w:t>
            </w:r>
            <w:r>
              <w:rPr>
                <w:rFonts w:ascii="Calibri" w:hAnsi="Calibri"/>
                <w:spacing w:val="-11"/>
                <w:sz w:val="20"/>
              </w:rPr>
              <w:t xml:space="preserve"> </w:t>
            </w:r>
            <w:r>
              <w:rPr>
                <w:rFonts w:ascii="Calibri" w:hAnsi="Calibri"/>
                <w:sz w:val="20"/>
              </w:rPr>
              <w:t>y</w:t>
            </w:r>
          </w:p>
          <w:p w14:paraId="25CDBA6A">
            <w:pPr>
              <w:pStyle w:val="9"/>
              <w:spacing w:line="204" w:lineRule="exact"/>
              <w:ind w:left="1369"/>
              <w:rPr>
                <w:rFonts w:ascii="Calibri" w:hAnsi="Calibri"/>
                <w:sz w:val="20"/>
              </w:rPr>
            </w:pPr>
            <w:r>
              <w:rPr>
                <w:rFonts w:ascii="Calibri" w:hAnsi="Calibri"/>
                <w:spacing w:val="-2"/>
                <w:sz w:val="20"/>
              </w:rPr>
              <w:t>Difusión</w:t>
            </w:r>
          </w:p>
        </w:tc>
        <w:tc>
          <w:tcPr>
            <w:tcW w:w="3312" w:type="dxa"/>
            <w:tcBorders>
              <w:top w:val="single" w:color="808080" w:sz="2" w:space="0"/>
              <w:left w:val="single" w:color="808080" w:sz="2" w:space="0"/>
              <w:bottom w:val="single" w:color="808080" w:sz="2" w:space="0"/>
              <w:right w:val="single" w:color="808080" w:sz="2" w:space="0"/>
            </w:tcBorders>
          </w:tcPr>
          <w:p w14:paraId="60753E29">
            <w:pPr>
              <w:pStyle w:val="9"/>
              <w:rPr>
                <w:rFonts w:ascii="Calibri"/>
                <w:sz w:val="20"/>
              </w:rPr>
            </w:pPr>
          </w:p>
          <w:p w14:paraId="0CDE99F1">
            <w:pPr>
              <w:pStyle w:val="9"/>
              <w:spacing w:before="233"/>
              <w:rPr>
                <w:rFonts w:ascii="Calibri"/>
                <w:sz w:val="20"/>
              </w:rPr>
            </w:pPr>
          </w:p>
          <w:p w14:paraId="52C46D5E">
            <w:pPr>
              <w:pStyle w:val="9"/>
              <w:spacing w:line="228" w:lineRule="exact"/>
              <w:ind w:left="62" w:right="16"/>
              <w:jc w:val="center"/>
              <w:rPr>
                <w:rFonts w:ascii="Calibri" w:hAnsi="Calibri"/>
                <w:sz w:val="20"/>
              </w:rPr>
            </w:pPr>
            <w:r>
              <w:rPr>
                <w:rFonts w:ascii="Calibri" w:hAnsi="Calibri" w:eastAsia="SimSun" w:cs="Calibri"/>
                <w:i w:val="0"/>
                <w:iCs w:val="0"/>
                <w:color w:val="000000"/>
                <w:sz w:val="20"/>
                <w:szCs w:val="20"/>
                <w:u w:val="none"/>
                <w:vertAlign w:val="baseline"/>
              </w:rPr>
              <w:t>Mtra. María Angélica Espejel Rivera</w:t>
            </w:r>
            <w:r>
              <w:rPr>
                <w:rFonts w:ascii="Calibri" w:hAnsi="Calibri"/>
                <w:sz w:val="20"/>
              </w:rPr>
              <w:t xml:space="preserve"> Subdirección de Planeación y </w:t>
            </w:r>
            <w:r>
              <w:rPr>
                <w:rFonts w:ascii="Calibri" w:hAnsi="Calibri"/>
                <w:spacing w:val="-2"/>
                <w:sz w:val="20"/>
              </w:rPr>
              <w:t>Vinculación</w:t>
            </w:r>
          </w:p>
        </w:tc>
        <w:tc>
          <w:tcPr>
            <w:tcW w:w="3475" w:type="dxa"/>
            <w:tcBorders>
              <w:top w:val="single" w:color="808080" w:sz="2" w:space="0"/>
              <w:left w:val="single" w:color="808080" w:sz="2" w:space="0"/>
              <w:bottom w:val="single" w:color="808080" w:sz="2" w:space="0"/>
            </w:tcBorders>
          </w:tcPr>
          <w:p w14:paraId="54A49F8A">
            <w:pPr>
              <w:pStyle w:val="9"/>
              <w:rPr>
                <w:rFonts w:ascii="Calibri"/>
                <w:sz w:val="20"/>
              </w:rPr>
            </w:pPr>
          </w:p>
          <w:p w14:paraId="4A895CA8">
            <w:pPr>
              <w:pStyle w:val="9"/>
              <w:rPr>
                <w:rFonts w:ascii="Calibri"/>
                <w:sz w:val="20"/>
              </w:rPr>
            </w:pPr>
          </w:p>
          <w:p w14:paraId="12B4659C">
            <w:pPr>
              <w:pStyle w:val="9"/>
              <w:spacing w:before="14"/>
              <w:rPr>
                <w:rFonts w:ascii="Calibri"/>
                <w:sz w:val="20"/>
              </w:rPr>
            </w:pPr>
          </w:p>
          <w:p w14:paraId="2DAADD93">
            <w:pPr>
              <w:pStyle w:val="9"/>
              <w:spacing w:line="223" w:lineRule="auto"/>
              <w:ind w:left="1073" w:hanging="704"/>
              <w:rPr>
                <w:rFonts w:ascii="Calibri" w:hAnsi="Calibri"/>
                <w:sz w:val="20"/>
              </w:rPr>
            </w:pPr>
            <w:r>
              <w:rPr>
                <w:rFonts w:ascii="Calibri" w:hAnsi="Calibri"/>
                <w:sz w:val="20"/>
              </w:rPr>
              <w:t>Mtro.</w:t>
            </w:r>
            <w:r>
              <w:rPr>
                <w:rFonts w:ascii="Calibri" w:hAnsi="Calibri"/>
                <w:spacing w:val="-10"/>
                <w:sz w:val="20"/>
              </w:rPr>
              <w:t xml:space="preserve"> </w:t>
            </w:r>
            <w:r>
              <w:rPr>
                <w:rFonts w:ascii="Calibri" w:hAnsi="Calibri"/>
                <w:sz w:val="20"/>
              </w:rPr>
              <w:t>Miguel</w:t>
            </w:r>
            <w:r>
              <w:rPr>
                <w:rFonts w:ascii="Calibri" w:hAnsi="Calibri"/>
                <w:spacing w:val="-10"/>
                <w:sz w:val="20"/>
              </w:rPr>
              <w:t xml:space="preserve"> </w:t>
            </w:r>
            <w:r>
              <w:rPr>
                <w:rFonts w:ascii="Calibri" w:hAnsi="Calibri"/>
                <w:sz w:val="20"/>
              </w:rPr>
              <w:t>Ángel</w:t>
            </w:r>
            <w:r>
              <w:rPr>
                <w:rFonts w:ascii="Calibri" w:hAnsi="Calibri"/>
                <w:spacing w:val="-10"/>
                <w:sz w:val="20"/>
              </w:rPr>
              <w:t xml:space="preserve"> </w:t>
            </w:r>
            <w:r>
              <w:rPr>
                <w:rFonts w:ascii="Calibri" w:hAnsi="Calibri"/>
                <w:sz w:val="20"/>
              </w:rPr>
              <w:t>Lee</w:t>
            </w:r>
            <w:r>
              <w:rPr>
                <w:rFonts w:ascii="Calibri" w:hAnsi="Calibri"/>
                <w:spacing w:val="-10"/>
                <w:sz w:val="20"/>
              </w:rPr>
              <w:t xml:space="preserve"> </w:t>
            </w:r>
            <w:r>
              <w:rPr>
                <w:rFonts w:ascii="Calibri" w:hAnsi="Calibri"/>
                <w:sz w:val="20"/>
              </w:rPr>
              <w:t>Rodríguez Dirección del ITP</w:t>
            </w:r>
          </w:p>
        </w:tc>
      </w:tr>
      <w:tr w14:paraId="654994AF">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6" w:hRule="atLeast"/>
        </w:trPr>
        <w:tc>
          <w:tcPr>
            <w:tcW w:w="3385" w:type="dxa"/>
            <w:tcBorders>
              <w:top w:val="single" w:color="808080" w:sz="2" w:space="0"/>
              <w:right w:val="single" w:color="808080" w:sz="2" w:space="0"/>
            </w:tcBorders>
          </w:tcPr>
          <w:p w14:paraId="077B3E12">
            <w:pPr>
              <w:pStyle w:val="9"/>
              <w:spacing w:line="217" w:lineRule="exact"/>
              <w:ind w:left="61"/>
              <w:jc w:val="center"/>
              <w:rPr>
                <w:rFonts w:hint="default" w:ascii="Calibri"/>
                <w:sz w:val="20"/>
                <w:lang w:val="es-MX"/>
              </w:rPr>
            </w:pPr>
            <w:r>
              <w:rPr>
                <w:rFonts w:hint="default" w:ascii="Calibri"/>
                <w:sz w:val="20"/>
                <w:lang w:val="es-MX"/>
              </w:rPr>
              <w:t>3 de agosto de 2026</w:t>
            </w:r>
          </w:p>
        </w:tc>
        <w:tc>
          <w:tcPr>
            <w:tcW w:w="3312" w:type="dxa"/>
            <w:tcBorders>
              <w:top w:val="single" w:color="808080" w:sz="2" w:space="0"/>
              <w:left w:val="single" w:color="808080" w:sz="2" w:space="0"/>
              <w:right w:val="single" w:color="808080" w:sz="2" w:space="0"/>
            </w:tcBorders>
          </w:tcPr>
          <w:p w14:paraId="1E08E772">
            <w:pPr>
              <w:pStyle w:val="9"/>
              <w:spacing w:line="217" w:lineRule="exact"/>
              <w:ind w:left="71" w:right="10"/>
              <w:jc w:val="center"/>
              <w:rPr>
                <w:rFonts w:ascii="Calibri"/>
                <w:sz w:val="20"/>
              </w:rPr>
            </w:pPr>
            <w:r>
              <w:rPr>
                <w:rFonts w:hint="default" w:ascii="Calibri"/>
                <w:sz w:val="20"/>
                <w:lang w:val="es-MX"/>
              </w:rPr>
              <w:t>3 de agosto de 2026</w:t>
            </w:r>
          </w:p>
        </w:tc>
        <w:tc>
          <w:tcPr>
            <w:tcW w:w="3475" w:type="dxa"/>
            <w:tcBorders>
              <w:top w:val="single" w:color="808080" w:sz="2" w:space="0"/>
              <w:left w:val="single" w:color="808080" w:sz="2" w:space="0"/>
            </w:tcBorders>
          </w:tcPr>
          <w:p w14:paraId="56A3CF03">
            <w:pPr>
              <w:pStyle w:val="9"/>
              <w:spacing w:line="217" w:lineRule="exact"/>
              <w:ind w:left="66" w:right="3"/>
              <w:jc w:val="center"/>
              <w:rPr>
                <w:rFonts w:ascii="Calibri"/>
                <w:sz w:val="20"/>
              </w:rPr>
            </w:pPr>
            <w:r>
              <w:rPr>
                <w:rFonts w:hint="default" w:ascii="Calibri"/>
                <w:sz w:val="20"/>
                <w:lang w:val="es-MX"/>
              </w:rPr>
              <w:t>3 de agosto de 2026</w:t>
            </w:r>
          </w:p>
        </w:tc>
      </w:tr>
    </w:tbl>
    <w:p w14:paraId="0ABF4875">
      <w:pPr>
        <w:spacing w:line="195" w:lineRule="exact"/>
        <w:ind w:left="297"/>
        <w:jc w:val="center"/>
        <w:rPr>
          <w:b/>
          <w:sz w:val="16"/>
        </w:rPr>
      </w:pPr>
    </w:p>
    <w:p w14:paraId="674B736A">
      <w:pPr>
        <w:spacing w:line="195" w:lineRule="exact"/>
        <w:jc w:val="center"/>
        <w:rPr>
          <w:b/>
          <w:sz w:val="16"/>
        </w:rPr>
        <w:sectPr>
          <w:headerReference r:id="rId3" w:type="default"/>
          <w:footerReference r:id="rId4" w:type="default"/>
          <w:type w:val="continuous"/>
          <w:pgSz w:w="12240" w:h="15840"/>
          <w:pgMar w:top="700" w:right="720" w:bottom="280" w:left="720" w:header="720" w:footer="720" w:gutter="0"/>
          <w:pgNumType w:fmt="decimal"/>
          <w:cols w:space="720" w:num="1"/>
        </w:sectPr>
      </w:pPr>
    </w:p>
    <w:p w14:paraId="54978B37">
      <w:pPr>
        <w:pStyle w:val="6"/>
        <w:spacing w:before="100"/>
        <w:rPr>
          <w:b/>
        </w:rPr>
      </w:pPr>
    </w:p>
    <w:p w14:paraId="54C4916C">
      <w:pPr>
        <w:pStyle w:val="8"/>
        <w:numPr>
          <w:ilvl w:val="1"/>
          <w:numId w:val="1"/>
        </w:numPr>
        <w:tabs>
          <w:tab w:val="left" w:pos="1490"/>
          <w:tab w:val="left" w:pos="1493"/>
        </w:tabs>
        <w:spacing w:line="261" w:lineRule="auto"/>
        <w:ind w:left="1493" w:right="599"/>
        <w:jc w:val="both"/>
        <w:rPr>
          <w:sz w:val="20"/>
        </w:rPr>
      </w:pPr>
      <w:r>
        <w:rPr>
          <w:sz w:val="20"/>
        </w:rPr>
        <w:t>En el caso de difusión a través de prensa, radio y/o TV quedará sujeto a disponibilidad del proveedor del servicio y en algunos casos generará un costo que debe ser cubierto por el área que desea publicar.</w:t>
      </w:r>
    </w:p>
    <w:p w14:paraId="140BD146">
      <w:pPr>
        <w:pStyle w:val="8"/>
        <w:numPr>
          <w:ilvl w:val="1"/>
          <w:numId w:val="1"/>
        </w:numPr>
        <w:tabs>
          <w:tab w:val="left" w:pos="1409"/>
          <w:tab w:val="left" w:pos="1972"/>
        </w:tabs>
        <w:spacing w:before="108" w:line="271" w:lineRule="auto"/>
        <w:ind w:left="1409" w:right="586"/>
        <w:jc w:val="both"/>
        <w:rPr>
          <w:sz w:val="20"/>
        </w:rPr>
      </w:pPr>
      <w:r>
        <w:rPr>
          <w:sz w:val="20"/>
        </w:rPr>
        <w:t>Para el caso de servicios referentes a cubrir un evento institucional con toma de evidencias fotográficas y/o video se</w:t>
      </w:r>
      <w:r>
        <w:rPr>
          <w:spacing w:val="-1"/>
          <w:sz w:val="20"/>
        </w:rPr>
        <w:t xml:space="preserve"> </w:t>
      </w:r>
      <w:r>
        <w:rPr>
          <w:sz w:val="20"/>
        </w:rPr>
        <w:t>deberá solicitar mediante el ITPAC-PL-PO-001-02 Formato de Solicitud de Servicios de Comunicación y Difusión con una antelación de</w:t>
      </w:r>
      <w:r>
        <w:rPr>
          <w:spacing w:val="-2"/>
          <w:sz w:val="20"/>
        </w:rPr>
        <w:t xml:space="preserve"> </w:t>
      </w:r>
      <w:r>
        <w:rPr>
          <w:sz w:val="20"/>
        </w:rPr>
        <w:t>cinco días</w:t>
      </w:r>
      <w:r>
        <w:rPr>
          <w:spacing w:val="-2"/>
          <w:sz w:val="20"/>
        </w:rPr>
        <w:t xml:space="preserve"> </w:t>
      </w:r>
      <w:r>
        <w:rPr>
          <w:sz w:val="20"/>
        </w:rPr>
        <w:t>hábiles y quedará sujeto</w:t>
      </w:r>
      <w:r>
        <w:rPr>
          <w:spacing w:val="-1"/>
          <w:sz w:val="20"/>
        </w:rPr>
        <w:t xml:space="preserve"> </w:t>
      </w:r>
      <w:r>
        <w:rPr>
          <w:sz w:val="20"/>
        </w:rPr>
        <w:t>a disponibilidad de</w:t>
      </w:r>
      <w:r>
        <w:rPr>
          <w:spacing w:val="-2"/>
          <w:sz w:val="20"/>
        </w:rPr>
        <w:t xml:space="preserve"> </w:t>
      </w:r>
      <w:r>
        <w:rPr>
          <w:sz w:val="20"/>
        </w:rPr>
        <w:t>los recursos departamentales.</w:t>
      </w:r>
    </w:p>
    <w:p w14:paraId="246839A2">
      <w:pPr>
        <w:pStyle w:val="8"/>
        <w:numPr>
          <w:ilvl w:val="1"/>
          <w:numId w:val="1"/>
        </w:numPr>
        <w:tabs>
          <w:tab w:val="left" w:pos="1409"/>
          <w:tab w:val="left" w:pos="1972"/>
        </w:tabs>
        <w:spacing w:before="1" w:line="271" w:lineRule="auto"/>
        <w:ind w:left="1409" w:right="595"/>
        <w:jc w:val="both"/>
        <w:rPr>
          <w:sz w:val="20"/>
        </w:rPr>
      </w:pPr>
      <w:r>
        <w:rPr>
          <w:sz w:val="20"/>
        </w:rPr>
        <w:t>Las solicitudes extraordinarias de comunicación y difusión serán evaluadas por la Jefa o el Jefe del Departamento de Comunicación y Difusión en conjunto con el área y subdirección correspondiente y serán atendidas en el orden en que fueron recibidas.</w:t>
      </w:r>
    </w:p>
    <w:p w14:paraId="4D77AF1A">
      <w:pPr>
        <w:pStyle w:val="8"/>
        <w:numPr>
          <w:ilvl w:val="1"/>
          <w:numId w:val="1"/>
        </w:numPr>
        <w:tabs>
          <w:tab w:val="left" w:pos="1409"/>
          <w:tab w:val="left" w:pos="1972"/>
        </w:tabs>
        <w:spacing w:before="5" w:line="268" w:lineRule="auto"/>
        <w:ind w:left="1409" w:right="577"/>
        <w:jc w:val="both"/>
        <w:rPr>
          <w:sz w:val="20"/>
        </w:rPr>
      </w:pPr>
      <w:r>
        <w:rPr>
          <w:sz w:val="20"/>
        </w:rPr>
        <w:t>La participación en las campañas de promoción y difusión de la oferta educativa serán atendidas por el Departamento de Desarrollo Académico. Los materiales de difusión deberán ser validados por el Departamento de Comunicación y Difusión.</w:t>
      </w:r>
    </w:p>
    <w:p w14:paraId="03855B94">
      <w:pPr>
        <w:pStyle w:val="8"/>
        <w:numPr>
          <w:ilvl w:val="1"/>
          <w:numId w:val="1"/>
        </w:numPr>
        <w:tabs>
          <w:tab w:val="left" w:pos="1409"/>
          <w:tab w:val="left" w:pos="1972"/>
        </w:tabs>
        <w:spacing w:before="4" w:line="268" w:lineRule="auto"/>
        <w:ind w:left="1409" w:right="591"/>
        <w:jc w:val="both"/>
        <w:rPr>
          <w:sz w:val="20"/>
        </w:rPr>
      </w:pPr>
      <w:r>
        <w:rPr>
          <w:sz w:val="20"/>
        </w:rPr>
        <w:t>La información impresa no generada por el Departamento de Comunicación y Difusión que se desee difundir hacia el interior del instituto deberá contar con el sello de autorización del departamento, de lo contrario será retirada.</w:t>
      </w:r>
    </w:p>
    <w:p w14:paraId="2E16FC28">
      <w:pPr>
        <w:pStyle w:val="8"/>
        <w:numPr>
          <w:ilvl w:val="1"/>
          <w:numId w:val="1"/>
        </w:numPr>
        <w:tabs>
          <w:tab w:val="left" w:pos="1409"/>
          <w:tab w:val="left" w:pos="1972"/>
        </w:tabs>
        <w:spacing w:before="6" w:line="261" w:lineRule="auto"/>
        <w:ind w:left="1409" w:right="599"/>
        <w:jc w:val="both"/>
        <w:rPr>
          <w:sz w:val="20"/>
        </w:rPr>
      </w:pPr>
      <w:r>
        <w:rPr>
          <w:sz w:val="20"/>
        </w:rPr>
        <w:t>El área que solicita el servicio será responsable de pegar y retirar la información impresa autorizada de los espacios comunes a excepción de las vitrinas del Departamento de Comunicación y Difusión.</w:t>
      </w:r>
    </w:p>
    <w:p w14:paraId="42D457A2">
      <w:pPr>
        <w:pStyle w:val="8"/>
        <w:numPr>
          <w:ilvl w:val="1"/>
          <w:numId w:val="1"/>
        </w:numPr>
        <w:tabs>
          <w:tab w:val="left" w:pos="1409"/>
          <w:tab w:val="left" w:pos="1972"/>
        </w:tabs>
        <w:spacing w:before="15" w:line="268" w:lineRule="auto"/>
        <w:ind w:left="1409" w:right="570"/>
        <w:jc w:val="both"/>
        <w:rPr>
          <w:sz w:val="20"/>
        </w:rPr>
      </w:pPr>
      <w:r>
        <w:rPr>
          <w:sz w:val="20"/>
        </w:rPr>
        <w:t>Solo se atenderán solicitudes URGENTES en casos extraordinarios cuando lo requiera la dirección o subdirecciones para</w:t>
      </w:r>
      <w:r>
        <w:rPr>
          <w:spacing w:val="-1"/>
          <w:sz w:val="20"/>
        </w:rPr>
        <w:t xml:space="preserve"> </w:t>
      </w:r>
      <w:r>
        <w:rPr>
          <w:sz w:val="20"/>
        </w:rPr>
        <w:t>responder a</w:t>
      </w:r>
      <w:r>
        <w:rPr>
          <w:spacing w:val="-1"/>
          <w:sz w:val="20"/>
        </w:rPr>
        <w:t xml:space="preserve"> </w:t>
      </w:r>
      <w:r>
        <w:rPr>
          <w:sz w:val="20"/>
        </w:rPr>
        <w:t>las necesidades institucionales, del</w:t>
      </w:r>
      <w:r>
        <w:rPr>
          <w:spacing w:val="-2"/>
          <w:sz w:val="20"/>
        </w:rPr>
        <w:t xml:space="preserve"> </w:t>
      </w:r>
      <w:r>
        <w:rPr>
          <w:sz w:val="20"/>
        </w:rPr>
        <w:t>TecNM, gobierno</w:t>
      </w:r>
      <w:r>
        <w:rPr>
          <w:spacing w:val="-1"/>
          <w:sz w:val="20"/>
        </w:rPr>
        <w:t xml:space="preserve"> </w:t>
      </w:r>
      <w:r>
        <w:rPr>
          <w:sz w:val="20"/>
        </w:rPr>
        <w:t>del estado y</w:t>
      </w:r>
      <w:r>
        <w:rPr>
          <w:spacing w:val="-1"/>
          <w:sz w:val="20"/>
        </w:rPr>
        <w:t xml:space="preserve"> </w:t>
      </w:r>
      <w:r>
        <w:rPr>
          <w:sz w:val="20"/>
        </w:rPr>
        <w:t xml:space="preserve">gobierno </w:t>
      </w:r>
      <w:r>
        <w:rPr>
          <w:spacing w:val="-2"/>
          <w:sz w:val="20"/>
        </w:rPr>
        <w:t>federal.</w:t>
      </w:r>
    </w:p>
    <w:p w14:paraId="6732B82B">
      <w:pPr>
        <w:pStyle w:val="6"/>
        <w:spacing w:before="4"/>
      </w:pPr>
    </w:p>
    <w:p w14:paraId="1FD02D0E">
      <w:pPr>
        <w:pStyle w:val="8"/>
        <w:numPr>
          <w:ilvl w:val="1"/>
          <w:numId w:val="1"/>
        </w:numPr>
        <w:tabs>
          <w:tab w:val="left" w:pos="2073"/>
        </w:tabs>
        <w:ind w:left="2073" w:hanging="983"/>
        <w:jc w:val="left"/>
        <w:rPr>
          <w:sz w:val="20"/>
        </w:rPr>
      </w:pPr>
      <w:r>
        <w:rPr>
          <w:spacing w:val="-2"/>
          <w:sz w:val="20"/>
        </w:rPr>
        <w:t>Una</w:t>
      </w:r>
      <w:r>
        <w:rPr>
          <w:spacing w:val="-9"/>
          <w:sz w:val="20"/>
        </w:rPr>
        <w:t xml:space="preserve"> </w:t>
      </w:r>
      <w:r>
        <w:rPr>
          <w:spacing w:val="-2"/>
          <w:sz w:val="20"/>
        </w:rPr>
        <w:t>vez concluida</w:t>
      </w:r>
      <w:r>
        <w:rPr>
          <w:sz w:val="20"/>
        </w:rPr>
        <w:t xml:space="preserve"> </w:t>
      </w:r>
      <w:r>
        <w:rPr>
          <w:spacing w:val="-2"/>
          <w:sz w:val="20"/>
        </w:rPr>
        <w:t>la</w:t>
      </w:r>
      <w:r>
        <w:rPr>
          <w:spacing w:val="-5"/>
          <w:sz w:val="20"/>
        </w:rPr>
        <w:t xml:space="preserve"> </w:t>
      </w:r>
      <w:r>
        <w:rPr>
          <w:spacing w:val="-2"/>
          <w:sz w:val="20"/>
        </w:rPr>
        <w:t>vigencia de</w:t>
      </w:r>
      <w:r>
        <w:rPr>
          <w:spacing w:val="-3"/>
          <w:sz w:val="20"/>
        </w:rPr>
        <w:t xml:space="preserve"> </w:t>
      </w:r>
      <w:r>
        <w:rPr>
          <w:spacing w:val="-2"/>
          <w:sz w:val="20"/>
        </w:rPr>
        <w:t>la información</w:t>
      </w:r>
      <w:r>
        <w:rPr>
          <w:spacing w:val="-3"/>
          <w:sz w:val="20"/>
        </w:rPr>
        <w:t xml:space="preserve"> </w:t>
      </w:r>
      <w:r>
        <w:rPr>
          <w:spacing w:val="-2"/>
          <w:sz w:val="20"/>
        </w:rPr>
        <w:t>será</w:t>
      </w:r>
      <w:r>
        <w:rPr>
          <w:spacing w:val="-1"/>
          <w:sz w:val="20"/>
        </w:rPr>
        <w:t xml:space="preserve"> </w:t>
      </w:r>
      <w:r>
        <w:rPr>
          <w:spacing w:val="-2"/>
          <w:sz w:val="20"/>
        </w:rPr>
        <w:t>retirada</w:t>
      </w:r>
      <w:r>
        <w:rPr>
          <w:spacing w:val="-1"/>
          <w:sz w:val="20"/>
        </w:rPr>
        <w:t xml:space="preserve"> </w:t>
      </w:r>
      <w:r>
        <w:rPr>
          <w:spacing w:val="-4"/>
          <w:sz w:val="20"/>
        </w:rPr>
        <w:t>por:</w:t>
      </w:r>
    </w:p>
    <w:p w14:paraId="105D26FD">
      <w:pPr>
        <w:pStyle w:val="6"/>
        <w:spacing w:before="27"/>
      </w:pPr>
    </w:p>
    <w:tbl>
      <w:tblPr>
        <w:tblStyle w:val="7"/>
        <w:tblW w:w="0" w:type="auto"/>
        <w:tblInd w:w="8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98"/>
        <w:gridCol w:w="4801"/>
      </w:tblGrid>
      <w:tr w14:paraId="61B16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4798" w:type="dxa"/>
          </w:tcPr>
          <w:p w14:paraId="60AD7487">
            <w:pPr>
              <w:pStyle w:val="9"/>
              <w:spacing w:before="155" w:line="199" w:lineRule="exact"/>
              <w:ind w:left="1506"/>
              <w:rPr>
                <w:rFonts w:ascii="Calibri" w:hAnsi="Calibri"/>
                <w:b/>
                <w:sz w:val="18"/>
              </w:rPr>
            </w:pPr>
            <w:r>
              <w:rPr>
                <w:rFonts w:ascii="Calibri" w:hAnsi="Calibri"/>
                <w:b/>
                <w:spacing w:val="-2"/>
                <w:sz w:val="18"/>
              </w:rPr>
              <w:t>MEDIO</w:t>
            </w:r>
            <w:r>
              <w:rPr>
                <w:rFonts w:ascii="Calibri" w:hAnsi="Calibri"/>
                <w:b/>
                <w:spacing w:val="-6"/>
                <w:sz w:val="18"/>
              </w:rPr>
              <w:t xml:space="preserve"> </w:t>
            </w:r>
            <w:r>
              <w:rPr>
                <w:rFonts w:ascii="Calibri" w:hAnsi="Calibri"/>
                <w:b/>
                <w:spacing w:val="-2"/>
                <w:sz w:val="18"/>
              </w:rPr>
              <w:t>DE</w:t>
            </w:r>
            <w:r>
              <w:rPr>
                <w:rFonts w:ascii="Calibri" w:hAnsi="Calibri"/>
                <w:b/>
                <w:spacing w:val="-5"/>
                <w:sz w:val="18"/>
              </w:rPr>
              <w:t xml:space="preserve"> </w:t>
            </w:r>
            <w:r>
              <w:rPr>
                <w:rFonts w:ascii="Calibri" w:hAnsi="Calibri"/>
                <w:b/>
                <w:spacing w:val="-2"/>
                <w:sz w:val="18"/>
              </w:rPr>
              <w:t>PUBLICACIÓN</w:t>
            </w:r>
          </w:p>
        </w:tc>
        <w:tc>
          <w:tcPr>
            <w:tcW w:w="4801" w:type="dxa"/>
          </w:tcPr>
          <w:p w14:paraId="795C36DB">
            <w:pPr>
              <w:pStyle w:val="9"/>
              <w:spacing w:before="95"/>
              <w:ind w:left="746"/>
              <w:rPr>
                <w:rFonts w:ascii="Calibri" w:hAnsi="Calibri"/>
                <w:b/>
                <w:sz w:val="18"/>
              </w:rPr>
            </w:pPr>
            <w:r>
              <w:rPr>
                <w:rFonts w:ascii="Calibri" w:hAnsi="Calibri"/>
                <w:b/>
                <w:spacing w:val="-2"/>
                <w:sz w:val="18"/>
              </w:rPr>
              <w:t>RESPONSABLE</w:t>
            </w:r>
            <w:r>
              <w:rPr>
                <w:rFonts w:ascii="Calibri" w:hAnsi="Calibri"/>
                <w:b/>
                <w:spacing w:val="-1"/>
                <w:sz w:val="18"/>
              </w:rPr>
              <w:t xml:space="preserve"> </w:t>
            </w:r>
            <w:r>
              <w:rPr>
                <w:rFonts w:ascii="Calibri" w:hAnsi="Calibri"/>
                <w:b/>
                <w:spacing w:val="-2"/>
                <w:sz w:val="18"/>
              </w:rPr>
              <w:t>DE RETIRAR LA</w:t>
            </w:r>
            <w:r>
              <w:rPr>
                <w:rFonts w:ascii="Calibri" w:hAnsi="Calibri"/>
                <w:b/>
                <w:spacing w:val="-4"/>
                <w:sz w:val="18"/>
              </w:rPr>
              <w:t xml:space="preserve"> </w:t>
            </w:r>
            <w:r>
              <w:rPr>
                <w:rFonts w:ascii="Calibri" w:hAnsi="Calibri"/>
                <w:b/>
                <w:spacing w:val="-2"/>
                <w:sz w:val="18"/>
              </w:rPr>
              <w:t>INFORMACIÓN</w:t>
            </w:r>
          </w:p>
        </w:tc>
      </w:tr>
      <w:tr w14:paraId="01739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4798" w:type="dxa"/>
          </w:tcPr>
          <w:p w14:paraId="6E6CE558">
            <w:pPr>
              <w:pStyle w:val="9"/>
              <w:spacing w:before="40"/>
              <w:rPr>
                <w:rFonts w:ascii="Calibri"/>
                <w:sz w:val="18"/>
              </w:rPr>
            </w:pPr>
          </w:p>
          <w:p w14:paraId="62A75269">
            <w:pPr>
              <w:pStyle w:val="9"/>
              <w:ind w:left="112"/>
              <w:rPr>
                <w:rFonts w:ascii="Calibri"/>
                <w:sz w:val="18"/>
              </w:rPr>
            </w:pPr>
            <w:r>
              <w:rPr>
                <w:rFonts w:ascii="Calibri"/>
                <w:spacing w:val="-2"/>
                <w:sz w:val="18"/>
              </w:rPr>
              <w:t>Portal</w:t>
            </w:r>
            <w:r>
              <w:rPr>
                <w:rFonts w:ascii="Calibri"/>
                <w:spacing w:val="-8"/>
                <w:sz w:val="18"/>
              </w:rPr>
              <w:t xml:space="preserve"> </w:t>
            </w:r>
            <w:r>
              <w:rPr>
                <w:rFonts w:ascii="Calibri"/>
                <w:spacing w:val="-2"/>
                <w:sz w:val="18"/>
              </w:rPr>
              <w:t>Web</w:t>
            </w:r>
            <w:r>
              <w:rPr>
                <w:rFonts w:ascii="Calibri"/>
                <w:spacing w:val="-7"/>
                <w:sz w:val="18"/>
              </w:rPr>
              <w:t xml:space="preserve"> </w:t>
            </w:r>
            <w:r>
              <w:rPr>
                <w:rFonts w:ascii="Calibri"/>
                <w:spacing w:val="-2"/>
                <w:sz w:val="18"/>
              </w:rPr>
              <w:t>Institucional.</w:t>
            </w:r>
          </w:p>
        </w:tc>
        <w:tc>
          <w:tcPr>
            <w:tcW w:w="4801" w:type="dxa"/>
          </w:tcPr>
          <w:p w14:paraId="48116048">
            <w:pPr>
              <w:pStyle w:val="9"/>
              <w:spacing w:before="1"/>
              <w:ind w:left="119"/>
              <w:rPr>
                <w:rFonts w:ascii="Calibri" w:hAnsi="Calibri"/>
                <w:sz w:val="18"/>
              </w:rPr>
            </w:pPr>
            <w:r>
              <w:rPr>
                <w:rFonts w:ascii="Calibri" w:hAnsi="Calibri"/>
                <w:spacing w:val="-2"/>
                <w:sz w:val="18"/>
              </w:rPr>
              <w:t>Centro</w:t>
            </w:r>
            <w:r>
              <w:rPr>
                <w:rFonts w:ascii="Calibri" w:hAnsi="Calibri"/>
                <w:spacing w:val="-1"/>
                <w:sz w:val="18"/>
              </w:rPr>
              <w:t xml:space="preserve"> </w:t>
            </w:r>
            <w:r>
              <w:rPr>
                <w:rFonts w:ascii="Calibri" w:hAnsi="Calibri"/>
                <w:spacing w:val="-2"/>
                <w:sz w:val="18"/>
              </w:rPr>
              <w:t>de</w:t>
            </w:r>
            <w:r>
              <w:rPr>
                <w:rFonts w:ascii="Calibri" w:hAnsi="Calibri"/>
                <w:spacing w:val="-3"/>
                <w:sz w:val="18"/>
              </w:rPr>
              <w:t xml:space="preserve"> </w:t>
            </w:r>
            <w:r>
              <w:rPr>
                <w:rFonts w:ascii="Calibri" w:hAnsi="Calibri"/>
                <w:spacing w:val="-2"/>
                <w:sz w:val="18"/>
              </w:rPr>
              <w:t>Cómputo</w:t>
            </w:r>
            <w:r>
              <w:rPr>
                <w:rFonts w:ascii="Calibri" w:hAnsi="Calibri"/>
                <w:sz w:val="18"/>
              </w:rPr>
              <w:t xml:space="preserve"> </w:t>
            </w:r>
            <w:r>
              <w:rPr>
                <w:rFonts w:ascii="Calibri" w:hAnsi="Calibri"/>
                <w:spacing w:val="-2"/>
                <w:sz w:val="18"/>
              </w:rPr>
              <w:t>previa solicitud</w:t>
            </w:r>
            <w:r>
              <w:rPr>
                <w:rFonts w:ascii="Calibri" w:hAnsi="Calibri"/>
                <w:spacing w:val="1"/>
                <w:sz w:val="18"/>
              </w:rPr>
              <w:t xml:space="preserve"> </w:t>
            </w:r>
            <w:r>
              <w:rPr>
                <w:rFonts w:ascii="Calibri" w:hAnsi="Calibri"/>
                <w:spacing w:val="-2"/>
                <w:sz w:val="18"/>
              </w:rPr>
              <w:t>del</w:t>
            </w:r>
            <w:r>
              <w:rPr>
                <w:rFonts w:ascii="Calibri" w:hAnsi="Calibri"/>
                <w:spacing w:val="1"/>
                <w:sz w:val="18"/>
              </w:rPr>
              <w:t xml:space="preserve"> </w:t>
            </w:r>
            <w:r>
              <w:rPr>
                <w:rFonts w:ascii="Calibri" w:hAnsi="Calibri"/>
                <w:spacing w:val="-2"/>
                <w:sz w:val="18"/>
              </w:rPr>
              <w:t>Departamentode</w:t>
            </w:r>
          </w:p>
          <w:p w14:paraId="5DA797B3">
            <w:pPr>
              <w:pStyle w:val="9"/>
              <w:spacing w:before="39"/>
              <w:ind w:left="119"/>
              <w:rPr>
                <w:rFonts w:ascii="Calibri" w:hAnsi="Calibri"/>
                <w:sz w:val="18"/>
              </w:rPr>
            </w:pPr>
            <w:r>
              <w:rPr>
                <w:rFonts w:ascii="Calibri" w:hAnsi="Calibri"/>
                <w:sz w:val="18"/>
              </w:rPr>
              <w:t>Comunicación</w:t>
            </w:r>
            <w:r>
              <w:rPr>
                <w:rFonts w:ascii="Calibri" w:hAnsi="Calibri"/>
                <w:spacing w:val="-6"/>
                <w:sz w:val="18"/>
              </w:rPr>
              <w:t xml:space="preserve"> </w:t>
            </w:r>
            <w:r>
              <w:rPr>
                <w:rFonts w:ascii="Calibri" w:hAnsi="Calibri"/>
                <w:sz w:val="18"/>
              </w:rPr>
              <w:t>y</w:t>
            </w:r>
            <w:r>
              <w:rPr>
                <w:rFonts w:ascii="Calibri" w:hAnsi="Calibri"/>
                <w:spacing w:val="-2"/>
                <w:sz w:val="18"/>
              </w:rPr>
              <w:t xml:space="preserve"> Difusión.</w:t>
            </w:r>
          </w:p>
        </w:tc>
      </w:tr>
      <w:tr w14:paraId="0E4FC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4798" w:type="dxa"/>
          </w:tcPr>
          <w:p w14:paraId="4B663C55">
            <w:pPr>
              <w:pStyle w:val="9"/>
              <w:spacing w:before="36"/>
              <w:rPr>
                <w:rFonts w:ascii="Calibri"/>
                <w:sz w:val="18"/>
              </w:rPr>
            </w:pPr>
          </w:p>
          <w:p w14:paraId="2C256CE9">
            <w:pPr>
              <w:pStyle w:val="9"/>
              <w:ind w:left="112"/>
              <w:rPr>
                <w:rFonts w:ascii="Calibri"/>
                <w:sz w:val="18"/>
              </w:rPr>
            </w:pPr>
            <w:r>
              <w:rPr>
                <w:rFonts w:ascii="Calibri"/>
                <w:spacing w:val="-2"/>
                <w:sz w:val="18"/>
              </w:rPr>
              <w:t>Lonas.</w:t>
            </w:r>
          </w:p>
        </w:tc>
        <w:tc>
          <w:tcPr>
            <w:tcW w:w="4801" w:type="dxa"/>
          </w:tcPr>
          <w:p w14:paraId="32CFF864">
            <w:pPr>
              <w:pStyle w:val="9"/>
              <w:spacing w:before="4"/>
              <w:ind w:left="119"/>
              <w:rPr>
                <w:rFonts w:ascii="Calibri"/>
                <w:sz w:val="18"/>
              </w:rPr>
            </w:pPr>
            <w:r>
              <w:rPr>
                <w:rFonts w:ascii="Calibri"/>
                <w:spacing w:val="-2"/>
                <w:sz w:val="18"/>
              </w:rPr>
              <w:t>Recursos</w:t>
            </w:r>
            <w:r>
              <w:rPr>
                <w:rFonts w:ascii="Calibri"/>
                <w:spacing w:val="-3"/>
                <w:sz w:val="18"/>
              </w:rPr>
              <w:t xml:space="preserve"> </w:t>
            </w:r>
            <w:r>
              <w:rPr>
                <w:rFonts w:ascii="Calibri"/>
                <w:spacing w:val="-2"/>
                <w:sz w:val="18"/>
              </w:rPr>
              <w:t>Materiales</w:t>
            </w:r>
            <w:r>
              <w:rPr>
                <w:rFonts w:ascii="Calibri"/>
                <w:spacing w:val="2"/>
                <w:sz w:val="18"/>
              </w:rPr>
              <w:t xml:space="preserve"> </w:t>
            </w:r>
            <w:r>
              <w:rPr>
                <w:rFonts w:ascii="Calibri"/>
                <w:spacing w:val="-2"/>
                <w:sz w:val="18"/>
              </w:rPr>
              <w:t>previa solicitud</w:t>
            </w:r>
            <w:r>
              <w:rPr>
                <w:rFonts w:ascii="Calibri"/>
                <w:sz w:val="18"/>
              </w:rPr>
              <w:t xml:space="preserve"> </w:t>
            </w:r>
            <w:r>
              <w:rPr>
                <w:rFonts w:ascii="Calibri"/>
                <w:spacing w:val="-2"/>
                <w:sz w:val="18"/>
              </w:rPr>
              <w:t>del</w:t>
            </w:r>
            <w:r>
              <w:rPr>
                <w:rFonts w:ascii="Calibri"/>
                <w:spacing w:val="4"/>
                <w:sz w:val="18"/>
              </w:rPr>
              <w:t xml:space="preserve"> </w:t>
            </w:r>
            <w:r>
              <w:rPr>
                <w:rFonts w:ascii="Calibri"/>
                <w:spacing w:val="-2"/>
                <w:sz w:val="18"/>
              </w:rPr>
              <w:t>Departamentode</w:t>
            </w:r>
          </w:p>
          <w:p w14:paraId="6F78F4AF">
            <w:pPr>
              <w:pStyle w:val="9"/>
              <w:spacing w:before="35"/>
              <w:ind w:left="119"/>
              <w:rPr>
                <w:rFonts w:ascii="Calibri" w:hAnsi="Calibri"/>
                <w:sz w:val="18"/>
              </w:rPr>
            </w:pPr>
            <w:r>
              <w:rPr>
                <w:rFonts w:ascii="Calibri" w:hAnsi="Calibri"/>
                <w:sz w:val="18"/>
              </w:rPr>
              <w:t>Comunicación</w:t>
            </w:r>
            <w:r>
              <w:rPr>
                <w:rFonts w:ascii="Calibri" w:hAnsi="Calibri"/>
                <w:spacing w:val="-6"/>
                <w:sz w:val="18"/>
              </w:rPr>
              <w:t xml:space="preserve"> </w:t>
            </w:r>
            <w:r>
              <w:rPr>
                <w:rFonts w:ascii="Calibri" w:hAnsi="Calibri"/>
                <w:sz w:val="18"/>
              </w:rPr>
              <w:t>y</w:t>
            </w:r>
            <w:r>
              <w:rPr>
                <w:rFonts w:ascii="Calibri" w:hAnsi="Calibri"/>
                <w:spacing w:val="-2"/>
                <w:sz w:val="18"/>
              </w:rPr>
              <w:t xml:space="preserve"> Difusión.</w:t>
            </w:r>
          </w:p>
        </w:tc>
      </w:tr>
      <w:tr w14:paraId="497F1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4798" w:type="dxa"/>
          </w:tcPr>
          <w:p w14:paraId="26A04833">
            <w:pPr>
              <w:pStyle w:val="9"/>
              <w:spacing w:before="6"/>
              <w:ind w:left="112"/>
              <w:rPr>
                <w:rFonts w:ascii="Calibri" w:hAnsi="Calibri"/>
                <w:sz w:val="18"/>
              </w:rPr>
            </w:pPr>
            <w:r>
              <w:rPr>
                <w:rFonts w:ascii="Calibri" w:hAnsi="Calibri"/>
                <w:spacing w:val="-2"/>
                <w:sz w:val="18"/>
              </w:rPr>
              <w:t>Materiales</w:t>
            </w:r>
            <w:r>
              <w:rPr>
                <w:rFonts w:ascii="Calibri" w:hAnsi="Calibri"/>
                <w:spacing w:val="2"/>
                <w:sz w:val="18"/>
              </w:rPr>
              <w:t xml:space="preserve"> </w:t>
            </w:r>
            <w:r>
              <w:rPr>
                <w:rFonts w:ascii="Calibri" w:hAnsi="Calibri"/>
                <w:spacing w:val="-2"/>
                <w:sz w:val="18"/>
              </w:rPr>
              <w:t>impresos</w:t>
            </w:r>
            <w:r>
              <w:rPr>
                <w:rFonts w:ascii="Calibri" w:hAnsi="Calibri"/>
                <w:spacing w:val="1"/>
                <w:sz w:val="18"/>
              </w:rPr>
              <w:t xml:space="preserve"> </w:t>
            </w:r>
            <w:r>
              <w:rPr>
                <w:rFonts w:ascii="Calibri" w:hAnsi="Calibri"/>
                <w:spacing w:val="-2"/>
                <w:sz w:val="18"/>
              </w:rPr>
              <w:t>colocados</w:t>
            </w:r>
            <w:r>
              <w:rPr>
                <w:rFonts w:ascii="Calibri" w:hAnsi="Calibri"/>
                <w:spacing w:val="4"/>
                <w:sz w:val="18"/>
              </w:rPr>
              <w:t xml:space="preserve"> </w:t>
            </w:r>
            <w:r>
              <w:rPr>
                <w:rFonts w:ascii="Calibri" w:hAnsi="Calibri"/>
                <w:spacing w:val="-2"/>
                <w:sz w:val="18"/>
              </w:rPr>
              <w:t>en</w:t>
            </w:r>
            <w:r>
              <w:rPr>
                <w:rFonts w:ascii="Calibri" w:hAnsi="Calibri"/>
                <w:sz w:val="18"/>
              </w:rPr>
              <w:t xml:space="preserve"> </w:t>
            </w:r>
            <w:r>
              <w:rPr>
                <w:rFonts w:ascii="Calibri" w:hAnsi="Calibri"/>
                <w:spacing w:val="-2"/>
                <w:sz w:val="18"/>
              </w:rPr>
              <w:t>las</w:t>
            </w:r>
            <w:r>
              <w:rPr>
                <w:rFonts w:ascii="Calibri" w:hAnsi="Calibri"/>
                <w:spacing w:val="3"/>
                <w:sz w:val="18"/>
              </w:rPr>
              <w:t xml:space="preserve"> </w:t>
            </w:r>
            <w:r>
              <w:rPr>
                <w:rFonts w:ascii="Calibri" w:hAnsi="Calibri"/>
                <w:spacing w:val="-2"/>
                <w:sz w:val="18"/>
              </w:rPr>
              <w:t>vitrinas</w:t>
            </w:r>
            <w:r>
              <w:rPr>
                <w:rFonts w:ascii="Calibri" w:hAnsi="Calibri"/>
                <w:spacing w:val="3"/>
                <w:sz w:val="18"/>
              </w:rPr>
              <w:t xml:space="preserve"> </w:t>
            </w:r>
            <w:r>
              <w:rPr>
                <w:rFonts w:ascii="Calibri" w:hAnsi="Calibri"/>
                <w:spacing w:val="-2"/>
                <w:sz w:val="18"/>
              </w:rPr>
              <w:t>de</w:t>
            </w:r>
            <w:r>
              <w:rPr>
                <w:rFonts w:ascii="Calibri" w:hAnsi="Calibri"/>
                <w:spacing w:val="-1"/>
                <w:sz w:val="18"/>
              </w:rPr>
              <w:t xml:space="preserve"> </w:t>
            </w:r>
            <w:r>
              <w:rPr>
                <w:rFonts w:ascii="Calibri" w:hAnsi="Calibri"/>
                <w:spacing w:val="-2"/>
                <w:sz w:val="18"/>
              </w:rPr>
              <w:t>Comunicación</w:t>
            </w:r>
            <w:r>
              <w:rPr>
                <w:rFonts w:ascii="Calibri" w:hAnsi="Calibri"/>
                <w:spacing w:val="7"/>
                <w:sz w:val="18"/>
              </w:rPr>
              <w:t xml:space="preserve"> </w:t>
            </w:r>
            <w:r>
              <w:rPr>
                <w:rFonts w:ascii="Calibri" w:hAnsi="Calibri"/>
                <w:spacing w:val="-10"/>
                <w:sz w:val="18"/>
              </w:rPr>
              <w:t>y</w:t>
            </w:r>
          </w:p>
          <w:p w14:paraId="6DFE9BF3">
            <w:pPr>
              <w:pStyle w:val="9"/>
              <w:spacing w:before="27" w:line="202" w:lineRule="exact"/>
              <w:ind w:left="112"/>
              <w:rPr>
                <w:rFonts w:ascii="Calibri" w:hAnsi="Calibri"/>
                <w:sz w:val="18"/>
              </w:rPr>
            </w:pPr>
            <w:r>
              <w:rPr>
                <w:rFonts w:ascii="Calibri" w:hAnsi="Calibri"/>
                <w:spacing w:val="-2"/>
                <w:sz w:val="18"/>
              </w:rPr>
              <w:t>Difusión.</w:t>
            </w:r>
          </w:p>
        </w:tc>
        <w:tc>
          <w:tcPr>
            <w:tcW w:w="4801" w:type="dxa"/>
          </w:tcPr>
          <w:p w14:paraId="5BB1A7CC">
            <w:pPr>
              <w:pStyle w:val="9"/>
              <w:spacing w:before="1"/>
              <w:ind w:left="119"/>
              <w:rPr>
                <w:rFonts w:ascii="Calibri" w:hAnsi="Calibri"/>
                <w:sz w:val="18"/>
              </w:rPr>
            </w:pPr>
            <w:r>
              <w:rPr>
                <w:rFonts w:ascii="Calibri" w:hAnsi="Calibri"/>
                <w:spacing w:val="-2"/>
                <w:sz w:val="18"/>
              </w:rPr>
              <w:t>Departamento</w:t>
            </w:r>
            <w:r>
              <w:rPr>
                <w:rFonts w:ascii="Calibri" w:hAnsi="Calibri"/>
                <w:sz w:val="18"/>
              </w:rPr>
              <w:t xml:space="preserve"> </w:t>
            </w:r>
            <w:r>
              <w:rPr>
                <w:rFonts w:ascii="Calibri" w:hAnsi="Calibri"/>
                <w:spacing w:val="-2"/>
                <w:sz w:val="18"/>
              </w:rPr>
              <w:t>de</w:t>
            </w:r>
            <w:r>
              <w:rPr>
                <w:rFonts w:ascii="Calibri" w:hAnsi="Calibri"/>
                <w:spacing w:val="-3"/>
                <w:sz w:val="18"/>
              </w:rPr>
              <w:t xml:space="preserve"> </w:t>
            </w:r>
            <w:r>
              <w:rPr>
                <w:rFonts w:ascii="Calibri" w:hAnsi="Calibri"/>
                <w:spacing w:val="-2"/>
                <w:sz w:val="18"/>
              </w:rPr>
              <w:t>Comunicación</w:t>
            </w:r>
            <w:r>
              <w:rPr>
                <w:rFonts w:ascii="Calibri" w:hAnsi="Calibri"/>
                <w:spacing w:val="4"/>
                <w:sz w:val="18"/>
              </w:rPr>
              <w:t xml:space="preserve"> </w:t>
            </w:r>
            <w:r>
              <w:rPr>
                <w:rFonts w:ascii="Calibri" w:hAnsi="Calibri"/>
                <w:spacing w:val="-2"/>
                <w:sz w:val="18"/>
              </w:rPr>
              <w:t>y</w:t>
            </w:r>
            <w:r>
              <w:rPr>
                <w:rFonts w:ascii="Calibri" w:hAnsi="Calibri"/>
                <w:spacing w:val="-1"/>
                <w:sz w:val="18"/>
              </w:rPr>
              <w:t xml:space="preserve"> </w:t>
            </w:r>
            <w:r>
              <w:rPr>
                <w:rFonts w:ascii="Calibri" w:hAnsi="Calibri"/>
                <w:spacing w:val="-2"/>
                <w:sz w:val="18"/>
              </w:rPr>
              <w:t>Difusión.</w:t>
            </w:r>
          </w:p>
        </w:tc>
      </w:tr>
      <w:tr w14:paraId="59F2F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798" w:type="dxa"/>
          </w:tcPr>
          <w:p w14:paraId="2B2D3F20">
            <w:pPr>
              <w:pStyle w:val="9"/>
              <w:spacing w:before="121"/>
              <w:ind w:left="112"/>
              <w:rPr>
                <w:rFonts w:ascii="Calibri"/>
                <w:sz w:val="18"/>
              </w:rPr>
            </w:pPr>
            <w:r>
              <w:rPr>
                <w:rFonts w:ascii="Calibri"/>
                <w:spacing w:val="-2"/>
                <w:sz w:val="18"/>
              </w:rPr>
              <w:t>Materiales impresos en espacios</w:t>
            </w:r>
            <w:r>
              <w:rPr>
                <w:rFonts w:ascii="Calibri"/>
                <w:sz w:val="18"/>
              </w:rPr>
              <w:t xml:space="preserve"> </w:t>
            </w:r>
            <w:r>
              <w:rPr>
                <w:rFonts w:ascii="Calibri"/>
                <w:spacing w:val="-2"/>
                <w:sz w:val="18"/>
              </w:rPr>
              <w:t>comunes.</w:t>
            </w:r>
          </w:p>
        </w:tc>
        <w:tc>
          <w:tcPr>
            <w:tcW w:w="4801" w:type="dxa"/>
          </w:tcPr>
          <w:p w14:paraId="01DB6D0B">
            <w:pPr>
              <w:pStyle w:val="9"/>
              <w:spacing w:before="1"/>
              <w:ind w:left="119"/>
              <w:rPr>
                <w:rFonts w:ascii="Calibri" w:hAnsi="Calibri"/>
                <w:sz w:val="18"/>
              </w:rPr>
            </w:pPr>
            <w:r>
              <w:rPr>
                <w:rFonts w:ascii="Calibri" w:hAnsi="Calibri"/>
                <w:spacing w:val="-2"/>
                <w:sz w:val="18"/>
              </w:rPr>
              <w:t>Área</w:t>
            </w:r>
            <w:r>
              <w:rPr>
                <w:rFonts w:ascii="Calibri" w:hAnsi="Calibri"/>
                <w:spacing w:val="-5"/>
                <w:sz w:val="18"/>
              </w:rPr>
              <w:t xml:space="preserve"> </w:t>
            </w:r>
            <w:r>
              <w:rPr>
                <w:rFonts w:ascii="Calibri" w:hAnsi="Calibri"/>
                <w:spacing w:val="-2"/>
                <w:sz w:val="18"/>
              </w:rPr>
              <w:t>solicitante.</w:t>
            </w:r>
          </w:p>
        </w:tc>
      </w:tr>
      <w:tr w14:paraId="74552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798" w:type="dxa"/>
          </w:tcPr>
          <w:p w14:paraId="5A102953">
            <w:pPr>
              <w:pStyle w:val="9"/>
              <w:spacing w:before="121"/>
              <w:ind w:left="112"/>
              <w:rPr>
                <w:rFonts w:ascii="Calibri"/>
                <w:sz w:val="18"/>
              </w:rPr>
            </w:pPr>
            <w:r>
              <w:rPr>
                <w:rFonts w:ascii="Calibri"/>
                <w:spacing w:val="-2"/>
                <w:sz w:val="18"/>
              </w:rPr>
              <w:t>Medios</w:t>
            </w:r>
            <w:r>
              <w:rPr>
                <w:rFonts w:ascii="Calibri"/>
                <w:spacing w:val="-6"/>
                <w:sz w:val="18"/>
              </w:rPr>
              <w:t xml:space="preserve"> </w:t>
            </w:r>
            <w:r>
              <w:rPr>
                <w:rFonts w:ascii="Calibri"/>
                <w:spacing w:val="-2"/>
                <w:sz w:val="18"/>
              </w:rPr>
              <w:t>masivos.</w:t>
            </w:r>
          </w:p>
        </w:tc>
        <w:tc>
          <w:tcPr>
            <w:tcW w:w="4801" w:type="dxa"/>
          </w:tcPr>
          <w:p w14:paraId="390E4AB7">
            <w:pPr>
              <w:pStyle w:val="9"/>
              <w:spacing w:before="1"/>
              <w:ind w:left="119"/>
              <w:rPr>
                <w:rFonts w:ascii="Calibri"/>
                <w:sz w:val="18"/>
              </w:rPr>
            </w:pPr>
            <w:r>
              <w:rPr>
                <w:rFonts w:ascii="Calibri"/>
                <w:sz w:val="18"/>
              </w:rPr>
              <w:t>No</w:t>
            </w:r>
            <w:r>
              <w:rPr>
                <w:rFonts w:ascii="Calibri"/>
                <w:spacing w:val="-8"/>
                <w:sz w:val="18"/>
              </w:rPr>
              <w:t xml:space="preserve"> </w:t>
            </w:r>
            <w:r>
              <w:rPr>
                <w:rFonts w:ascii="Calibri"/>
                <w:spacing w:val="-2"/>
                <w:sz w:val="18"/>
              </w:rPr>
              <w:t>aplica.</w:t>
            </w:r>
          </w:p>
        </w:tc>
      </w:tr>
      <w:tr w14:paraId="2D0B0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4798" w:type="dxa"/>
          </w:tcPr>
          <w:p w14:paraId="01F003DA">
            <w:pPr>
              <w:pStyle w:val="9"/>
              <w:spacing w:before="128"/>
              <w:ind w:left="112"/>
              <w:rPr>
                <w:rFonts w:ascii="Calibri"/>
                <w:sz w:val="18"/>
              </w:rPr>
            </w:pPr>
            <w:r>
              <w:rPr>
                <w:rFonts w:ascii="Calibri"/>
                <w:spacing w:val="-2"/>
                <w:sz w:val="18"/>
              </w:rPr>
              <w:t>Redes</w:t>
            </w:r>
            <w:r>
              <w:rPr>
                <w:rFonts w:ascii="Calibri"/>
                <w:spacing w:val="-6"/>
                <w:sz w:val="18"/>
              </w:rPr>
              <w:t xml:space="preserve"> </w:t>
            </w:r>
            <w:r>
              <w:rPr>
                <w:rFonts w:ascii="Calibri"/>
                <w:spacing w:val="-2"/>
                <w:sz w:val="18"/>
              </w:rPr>
              <w:t>sociales</w:t>
            </w:r>
            <w:r>
              <w:rPr>
                <w:rFonts w:ascii="Calibri"/>
                <w:spacing w:val="-6"/>
                <w:sz w:val="18"/>
              </w:rPr>
              <w:t xml:space="preserve"> </w:t>
            </w:r>
            <w:r>
              <w:rPr>
                <w:rFonts w:ascii="Calibri"/>
                <w:spacing w:val="-2"/>
                <w:sz w:val="18"/>
              </w:rPr>
              <w:t>oficiales.</w:t>
            </w:r>
          </w:p>
        </w:tc>
        <w:tc>
          <w:tcPr>
            <w:tcW w:w="4801" w:type="dxa"/>
          </w:tcPr>
          <w:p w14:paraId="6FD081A8">
            <w:pPr>
              <w:pStyle w:val="9"/>
              <w:spacing w:before="8"/>
              <w:ind w:left="119"/>
              <w:rPr>
                <w:rFonts w:ascii="Calibri" w:hAnsi="Calibri"/>
                <w:sz w:val="18"/>
              </w:rPr>
            </w:pPr>
            <w:r>
              <w:rPr>
                <w:rFonts w:ascii="Calibri" w:hAnsi="Calibri"/>
                <w:sz w:val="18"/>
              </w:rPr>
              <w:t>Departamento</w:t>
            </w:r>
            <w:r>
              <w:rPr>
                <w:rFonts w:ascii="Calibri" w:hAnsi="Calibri"/>
                <w:spacing w:val="-6"/>
                <w:sz w:val="18"/>
              </w:rPr>
              <w:t xml:space="preserve"> </w:t>
            </w:r>
            <w:r>
              <w:rPr>
                <w:rFonts w:ascii="Calibri" w:hAnsi="Calibri"/>
                <w:sz w:val="18"/>
              </w:rPr>
              <w:t>de</w:t>
            </w:r>
            <w:r>
              <w:rPr>
                <w:rFonts w:ascii="Calibri" w:hAnsi="Calibri"/>
                <w:spacing w:val="-7"/>
                <w:sz w:val="18"/>
              </w:rPr>
              <w:t xml:space="preserve"> </w:t>
            </w:r>
            <w:r>
              <w:rPr>
                <w:rFonts w:ascii="Calibri" w:hAnsi="Calibri"/>
                <w:sz w:val="18"/>
              </w:rPr>
              <w:t>Comunicación</w:t>
            </w:r>
            <w:r>
              <w:rPr>
                <w:rFonts w:ascii="Calibri" w:hAnsi="Calibri"/>
                <w:spacing w:val="-5"/>
                <w:sz w:val="18"/>
              </w:rPr>
              <w:t xml:space="preserve"> </w:t>
            </w:r>
            <w:r>
              <w:rPr>
                <w:rFonts w:ascii="Calibri" w:hAnsi="Calibri"/>
                <w:sz w:val="18"/>
              </w:rPr>
              <w:t>y</w:t>
            </w:r>
            <w:r>
              <w:rPr>
                <w:rFonts w:ascii="Calibri" w:hAnsi="Calibri"/>
                <w:spacing w:val="-6"/>
                <w:sz w:val="18"/>
              </w:rPr>
              <w:t xml:space="preserve"> </w:t>
            </w:r>
            <w:r>
              <w:rPr>
                <w:rFonts w:ascii="Calibri" w:hAnsi="Calibri"/>
                <w:sz w:val="18"/>
              </w:rPr>
              <w:t>Difusión</w:t>
            </w:r>
            <w:r>
              <w:rPr>
                <w:rFonts w:ascii="Calibri" w:hAnsi="Calibri"/>
                <w:spacing w:val="-7"/>
                <w:sz w:val="18"/>
              </w:rPr>
              <w:t xml:space="preserve"> </w:t>
            </w:r>
            <w:r>
              <w:rPr>
                <w:rFonts w:ascii="Calibri" w:hAnsi="Calibri"/>
                <w:sz w:val="18"/>
              </w:rPr>
              <w:t>previa</w:t>
            </w:r>
            <w:r>
              <w:rPr>
                <w:rFonts w:ascii="Calibri" w:hAnsi="Calibri"/>
                <w:spacing w:val="-7"/>
                <w:sz w:val="18"/>
              </w:rPr>
              <w:t xml:space="preserve"> </w:t>
            </w:r>
            <w:r>
              <w:rPr>
                <w:rFonts w:ascii="Calibri" w:hAnsi="Calibri"/>
                <w:sz w:val="18"/>
              </w:rPr>
              <w:t>solicitud</w:t>
            </w:r>
            <w:r>
              <w:rPr>
                <w:rFonts w:ascii="Calibri" w:hAnsi="Calibri"/>
                <w:spacing w:val="-7"/>
                <w:sz w:val="18"/>
              </w:rPr>
              <w:t xml:space="preserve"> </w:t>
            </w:r>
            <w:r>
              <w:rPr>
                <w:rFonts w:ascii="Calibri" w:hAnsi="Calibri"/>
                <w:sz w:val="18"/>
              </w:rPr>
              <w:t>del Área solicitante.</w:t>
            </w:r>
          </w:p>
        </w:tc>
      </w:tr>
    </w:tbl>
    <w:p w14:paraId="1AB73282">
      <w:pPr>
        <w:pStyle w:val="6"/>
      </w:pPr>
    </w:p>
    <w:p w14:paraId="01196093">
      <w:pPr>
        <w:pStyle w:val="6"/>
        <w:spacing w:before="99"/>
      </w:pPr>
    </w:p>
    <w:p w14:paraId="459A957C">
      <w:pPr>
        <w:pStyle w:val="8"/>
        <w:numPr>
          <w:ilvl w:val="1"/>
          <w:numId w:val="1"/>
        </w:numPr>
        <w:tabs>
          <w:tab w:val="left" w:pos="1493"/>
          <w:tab w:val="left" w:pos="2070"/>
        </w:tabs>
        <w:spacing w:line="271" w:lineRule="auto"/>
        <w:ind w:left="1493" w:right="576"/>
        <w:jc w:val="both"/>
        <w:rPr>
          <w:sz w:val="20"/>
        </w:rPr>
      </w:pPr>
      <w:r>
        <w:rPr>
          <w:sz w:val="20"/>
        </w:rPr>
        <w:t>En caso de recibir quejas, sugerencias y opiniones de empleados y/o usuarios, por algún medio de comunicación</w:t>
      </w:r>
      <w:r>
        <w:rPr>
          <w:spacing w:val="-2"/>
          <w:sz w:val="20"/>
        </w:rPr>
        <w:t xml:space="preserve"> </w:t>
      </w:r>
      <w:r>
        <w:rPr>
          <w:sz w:val="20"/>
        </w:rPr>
        <w:t>como</w:t>
      </w:r>
      <w:r>
        <w:rPr>
          <w:spacing w:val="-2"/>
          <w:sz w:val="20"/>
        </w:rPr>
        <w:t xml:space="preserve"> </w:t>
      </w:r>
      <w:r>
        <w:rPr>
          <w:sz w:val="20"/>
        </w:rPr>
        <w:t>redes</w:t>
      </w:r>
      <w:r>
        <w:rPr>
          <w:spacing w:val="-2"/>
          <w:sz w:val="20"/>
        </w:rPr>
        <w:t xml:space="preserve"> </w:t>
      </w:r>
      <w:r>
        <w:rPr>
          <w:sz w:val="20"/>
        </w:rPr>
        <w:t>sociales</w:t>
      </w:r>
      <w:r>
        <w:rPr>
          <w:spacing w:val="-2"/>
          <w:sz w:val="20"/>
        </w:rPr>
        <w:t xml:space="preserve"> </w:t>
      </w:r>
      <w:r>
        <w:rPr>
          <w:sz w:val="20"/>
        </w:rPr>
        <w:t>oficiales; el</w:t>
      </w:r>
      <w:r>
        <w:rPr>
          <w:spacing w:val="-3"/>
          <w:sz w:val="20"/>
        </w:rPr>
        <w:t xml:space="preserve"> </w:t>
      </w:r>
      <w:r>
        <w:rPr>
          <w:sz w:val="20"/>
        </w:rPr>
        <w:t>Departamento</w:t>
      </w:r>
      <w:r>
        <w:rPr>
          <w:spacing w:val="-2"/>
          <w:sz w:val="20"/>
        </w:rPr>
        <w:t xml:space="preserve"> </w:t>
      </w:r>
      <w:r>
        <w:rPr>
          <w:sz w:val="20"/>
        </w:rPr>
        <w:t>de</w:t>
      </w:r>
      <w:r>
        <w:rPr>
          <w:spacing w:val="-3"/>
          <w:sz w:val="20"/>
        </w:rPr>
        <w:t xml:space="preserve"> </w:t>
      </w:r>
      <w:r>
        <w:rPr>
          <w:sz w:val="20"/>
        </w:rPr>
        <w:t>Comunicación</w:t>
      </w:r>
      <w:r>
        <w:rPr>
          <w:spacing w:val="-2"/>
          <w:sz w:val="20"/>
        </w:rPr>
        <w:t xml:space="preserve"> </w:t>
      </w:r>
      <w:r>
        <w:rPr>
          <w:sz w:val="20"/>
        </w:rPr>
        <w:t>y</w:t>
      </w:r>
      <w:r>
        <w:rPr>
          <w:spacing w:val="-1"/>
          <w:sz w:val="20"/>
        </w:rPr>
        <w:t xml:space="preserve"> </w:t>
      </w:r>
      <w:r>
        <w:rPr>
          <w:sz w:val="20"/>
        </w:rPr>
        <w:t>Difusión</w:t>
      </w:r>
      <w:r>
        <w:rPr>
          <w:spacing w:val="-2"/>
          <w:sz w:val="20"/>
        </w:rPr>
        <w:t xml:space="preserve"> </w:t>
      </w:r>
      <w:r>
        <w:rPr>
          <w:sz w:val="20"/>
        </w:rPr>
        <w:t>remite</w:t>
      </w:r>
      <w:r>
        <w:rPr>
          <w:spacing w:val="-3"/>
          <w:sz w:val="20"/>
        </w:rPr>
        <w:t xml:space="preserve"> </w:t>
      </w:r>
      <w:r>
        <w:rPr>
          <w:sz w:val="20"/>
        </w:rPr>
        <w:t>la</w:t>
      </w:r>
      <w:r>
        <w:rPr>
          <w:spacing w:val="-2"/>
          <w:sz w:val="20"/>
        </w:rPr>
        <w:t xml:space="preserve"> </w:t>
      </w:r>
      <w:r>
        <w:rPr>
          <w:sz w:val="20"/>
        </w:rPr>
        <w:t>queja</w:t>
      </w:r>
      <w:r>
        <w:rPr>
          <w:spacing w:val="-2"/>
          <w:sz w:val="20"/>
        </w:rPr>
        <w:t xml:space="preserve"> </w:t>
      </w:r>
      <w:r>
        <w:rPr>
          <w:sz w:val="20"/>
        </w:rPr>
        <w:t>o sugerencia al área correspondiente y solicita sea dirigida al Buzón de Quejas y Sugerencias oficial para su seguimiento correspondiente.</w:t>
      </w:r>
    </w:p>
    <w:p w14:paraId="566584B9">
      <w:pPr>
        <w:pStyle w:val="8"/>
        <w:spacing w:line="271" w:lineRule="auto"/>
        <w:rPr>
          <w:sz w:val="20"/>
        </w:rPr>
        <w:sectPr>
          <w:headerReference r:id="rId5" w:type="default"/>
          <w:footerReference r:id="rId6" w:type="default"/>
          <w:pgSz w:w="12240" w:h="15840"/>
          <w:pgMar w:top="1780" w:right="720" w:bottom="880" w:left="720" w:header="418" w:footer="686" w:gutter="0"/>
          <w:pgNumType w:fmt="decimal" w:start="2"/>
          <w:cols w:space="720" w:num="1"/>
        </w:sectPr>
      </w:pPr>
    </w:p>
    <w:p w14:paraId="0FA187E0">
      <w:pPr>
        <w:pStyle w:val="6"/>
        <w:spacing w:before="6"/>
      </w:pPr>
    </w:p>
    <w:p w14:paraId="42E6479C">
      <w:pPr>
        <w:pStyle w:val="8"/>
        <w:numPr>
          <w:ilvl w:val="1"/>
          <w:numId w:val="1"/>
        </w:numPr>
        <w:tabs>
          <w:tab w:val="left" w:pos="1493"/>
          <w:tab w:val="left" w:pos="2070"/>
        </w:tabs>
        <w:spacing w:line="268" w:lineRule="auto"/>
        <w:ind w:left="1493" w:right="574"/>
        <w:jc w:val="both"/>
        <w:rPr>
          <w:sz w:val="20"/>
        </w:rPr>
      </w:pPr>
      <w:r>
        <w:rPr>
          <w:sz w:val="20"/>
        </w:rPr>
        <w:t>El</w:t>
      </w:r>
      <w:r>
        <w:rPr>
          <w:spacing w:val="-3"/>
          <w:sz w:val="20"/>
        </w:rPr>
        <w:t xml:space="preserve"> </w:t>
      </w:r>
      <w:r>
        <w:rPr>
          <w:sz w:val="20"/>
        </w:rPr>
        <w:t>Departamento</w:t>
      </w:r>
      <w:r>
        <w:rPr>
          <w:spacing w:val="-2"/>
          <w:sz w:val="20"/>
        </w:rPr>
        <w:t xml:space="preserve"> </w:t>
      </w:r>
      <w:r>
        <w:rPr>
          <w:sz w:val="20"/>
        </w:rPr>
        <w:t>de</w:t>
      </w:r>
      <w:r>
        <w:rPr>
          <w:spacing w:val="-3"/>
          <w:sz w:val="20"/>
        </w:rPr>
        <w:t xml:space="preserve"> </w:t>
      </w:r>
      <w:r>
        <w:rPr>
          <w:sz w:val="20"/>
        </w:rPr>
        <w:t>Comunicación</w:t>
      </w:r>
      <w:r>
        <w:rPr>
          <w:spacing w:val="-2"/>
          <w:sz w:val="20"/>
        </w:rPr>
        <w:t xml:space="preserve"> </w:t>
      </w:r>
      <w:r>
        <w:rPr>
          <w:sz w:val="20"/>
        </w:rPr>
        <w:t>y</w:t>
      </w:r>
      <w:r>
        <w:rPr>
          <w:spacing w:val="-1"/>
          <w:sz w:val="20"/>
        </w:rPr>
        <w:t xml:space="preserve"> </w:t>
      </w:r>
      <w:r>
        <w:rPr>
          <w:sz w:val="20"/>
        </w:rPr>
        <w:t>Difusión</w:t>
      </w:r>
      <w:r>
        <w:rPr>
          <w:spacing w:val="-2"/>
          <w:sz w:val="20"/>
        </w:rPr>
        <w:t xml:space="preserve"> </w:t>
      </w:r>
      <w:r>
        <w:rPr>
          <w:sz w:val="20"/>
        </w:rPr>
        <w:t>solicitará mediante</w:t>
      </w:r>
      <w:r>
        <w:rPr>
          <w:spacing w:val="-3"/>
          <w:sz w:val="20"/>
        </w:rPr>
        <w:t xml:space="preserve"> </w:t>
      </w:r>
      <w:r>
        <w:rPr>
          <w:sz w:val="20"/>
        </w:rPr>
        <w:t>oficio</w:t>
      </w:r>
      <w:r>
        <w:rPr>
          <w:spacing w:val="-2"/>
          <w:sz w:val="20"/>
        </w:rPr>
        <w:t xml:space="preserve"> </w:t>
      </w:r>
      <w:r>
        <w:rPr>
          <w:sz w:val="20"/>
        </w:rPr>
        <w:t>a las</w:t>
      </w:r>
      <w:r>
        <w:rPr>
          <w:spacing w:val="-2"/>
          <w:sz w:val="20"/>
        </w:rPr>
        <w:t xml:space="preserve"> </w:t>
      </w:r>
      <w:r>
        <w:rPr>
          <w:sz w:val="20"/>
        </w:rPr>
        <w:t>áreas</w:t>
      </w:r>
      <w:r>
        <w:rPr>
          <w:spacing w:val="-1"/>
          <w:sz w:val="20"/>
        </w:rPr>
        <w:t xml:space="preserve"> </w:t>
      </w:r>
      <w:r>
        <w:rPr>
          <w:sz w:val="20"/>
        </w:rPr>
        <w:t>correspondientes validen la vigencia de la información del Portal Web Institucional y en caso necesario hagan de conocimiento de forma oficial la actualización pertinente.</w:t>
      </w:r>
    </w:p>
    <w:p w14:paraId="1755FE19">
      <w:pPr>
        <w:pStyle w:val="8"/>
        <w:numPr>
          <w:ilvl w:val="1"/>
          <w:numId w:val="1"/>
        </w:numPr>
        <w:tabs>
          <w:tab w:val="left" w:pos="1493"/>
          <w:tab w:val="left" w:pos="2070"/>
        </w:tabs>
        <w:spacing w:before="100" w:line="261" w:lineRule="auto"/>
        <w:ind w:left="1493" w:right="981"/>
        <w:jc w:val="both"/>
        <w:rPr>
          <w:sz w:val="20"/>
        </w:rPr>
      </w:pPr>
      <w:r>
        <w:rPr>
          <w:sz w:val="20"/>
        </w:rPr>
        <w:t>Con base en las solicitudes recibidas en el punto 3.18, el Departamento de Comunicación y Difusión emitirá un oficio de actualización de los apartados indicados al Centro de Cómputo.</w:t>
      </w:r>
    </w:p>
    <w:p w14:paraId="5901B110">
      <w:pPr>
        <w:pStyle w:val="8"/>
        <w:spacing w:line="261" w:lineRule="auto"/>
        <w:rPr>
          <w:sz w:val="20"/>
        </w:rPr>
        <w:sectPr>
          <w:pgSz w:w="12240" w:h="15840"/>
          <w:pgMar w:top="1780" w:right="720" w:bottom="880" w:left="720" w:header="418" w:footer="686" w:gutter="0"/>
          <w:pgNumType w:fmt="decimal"/>
          <w:cols w:space="720" w:num="1"/>
        </w:sectPr>
      </w:pPr>
    </w:p>
    <w:p w14:paraId="30F2A48E">
      <w:pPr>
        <w:pStyle w:val="8"/>
        <w:numPr>
          <w:ilvl w:val="0"/>
          <w:numId w:val="1"/>
        </w:numPr>
        <w:tabs>
          <w:tab w:val="left" w:pos="1198"/>
        </w:tabs>
        <w:spacing w:before="248" w:after="6"/>
        <w:ind w:left="1198" w:hanging="358"/>
        <w:jc w:val="left"/>
        <w:rPr>
          <w:b/>
          <w:sz w:val="24"/>
        </w:rPr>
      </w:pPr>
      <w:r>
        <w:rPr>
          <w:b/>
          <w:sz w:val="24"/>
        </w:rPr>
        <mc:AlternateContent>
          <mc:Choice Requires="wpg">
            <w:drawing>
              <wp:anchor distT="0" distB="0" distL="0" distR="0" simplePos="0" relativeHeight="251661312" behindDoc="1" locked="0" layoutInCell="1" allowOverlap="1">
                <wp:simplePos x="0" y="0"/>
                <wp:positionH relativeFrom="page">
                  <wp:posOffset>671830</wp:posOffset>
                </wp:positionH>
                <wp:positionV relativeFrom="paragraph">
                  <wp:posOffset>343535</wp:posOffset>
                </wp:positionV>
                <wp:extent cx="6489065" cy="6739890"/>
                <wp:effectExtent l="0" t="0" r="0" b="0"/>
                <wp:wrapNone/>
                <wp:docPr id="10" name="Group 10"/>
                <wp:cNvGraphicFramePr/>
                <a:graphic xmlns:a="http://schemas.openxmlformats.org/drawingml/2006/main">
                  <a:graphicData uri="http://schemas.microsoft.com/office/word/2010/wordprocessingGroup">
                    <wpg:wgp>
                      <wpg:cNvGrpSpPr/>
                      <wpg:grpSpPr>
                        <a:xfrm>
                          <a:off x="0" y="0"/>
                          <a:ext cx="6489065" cy="6739890"/>
                          <a:chOff x="0" y="0"/>
                          <a:chExt cx="6489065" cy="6739890"/>
                        </a:xfrm>
                      </wpg:grpSpPr>
                      <wps:wsp>
                        <wps:cNvPr id="11" name="Graphic 11"/>
                        <wps:cNvSpPr/>
                        <wps:spPr>
                          <a:xfrm>
                            <a:off x="2047621" y="928369"/>
                            <a:ext cx="2252345" cy="5811520"/>
                          </a:xfrm>
                          <a:custGeom>
                            <a:avLst/>
                            <a:gdLst/>
                            <a:ahLst/>
                            <a:cxnLst/>
                            <a:rect l="l" t="t" r="r" b="b"/>
                            <a:pathLst>
                              <a:path w="2252345" h="5811520">
                                <a:moveTo>
                                  <a:pt x="5715" y="0"/>
                                </a:moveTo>
                                <a:lnTo>
                                  <a:pt x="0" y="0"/>
                                </a:lnTo>
                                <a:lnTo>
                                  <a:pt x="0" y="5811520"/>
                                </a:lnTo>
                                <a:lnTo>
                                  <a:pt x="5715" y="5811520"/>
                                </a:lnTo>
                                <a:lnTo>
                                  <a:pt x="5715" y="0"/>
                                </a:lnTo>
                                <a:close/>
                              </a:path>
                              <a:path w="2252345" h="5811520">
                                <a:moveTo>
                                  <a:pt x="2252345" y="0"/>
                                </a:moveTo>
                                <a:lnTo>
                                  <a:pt x="2245995" y="0"/>
                                </a:lnTo>
                                <a:lnTo>
                                  <a:pt x="2245995" y="5811520"/>
                                </a:lnTo>
                                <a:lnTo>
                                  <a:pt x="2252345" y="5811520"/>
                                </a:lnTo>
                                <a:lnTo>
                                  <a:pt x="2252345" y="0"/>
                                </a:lnTo>
                                <a:close/>
                              </a:path>
                            </a:pathLst>
                          </a:custGeom>
                          <a:solidFill>
                            <a:srgbClr val="000000"/>
                          </a:solidFill>
                        </wps:spPr>
                        <wps:bodyPr wrap="square" lIns="0" tIns="0" rIns="0" bIns="0" rtlCol="0">
                          <a:noAutofit/>
                        </wps:bodyPr>
                      </wps:wsp>
                      <wps:wsp>
                        <wps:cNvPr id="12" name="Graphic 12"/>
                        <wps:cNvSpPr/>
                        <wps:spPr>
                          <a:xfrm>
                            <a:off x="6096" y="6095"/>
                            <a:ext cx="6475095" cy="883919"/>
                          </a:xfrm>
                          <a:custGeom>
                            <a:avLst/>
                            <a:gdLst/>
                            <a:ahLst/>
                            <a:cxnLst/>
                            <a:rect l="l" t="t" r="r" b="b"/>
                            <a:pathLst>
                              <a:path w="6475095" h="883919">
                                <a:moveTo>
                                  <a:pt x="2064131" y="0"/>
                                </a:moveTo>
                                <a:lnTo>
                                  <a:pt x="0" y="0"/>
                                </a:lnTo>
                                <a:lnTo>
                                  <a:pt x="0" y="883920"/>
                                </a:lnTo>
                                <a:lnTo>
                                  <a:pt x="2064131" y="883920"/>
                                </a:lnTo>
                                <a:lnTo>
                                  <a:pt x="2064131" y="0"/>
                                </a:lnTo>
                                <a:close/>
                              </a:path>
                              <a:path w="6475095" h="883919">
                                <a:moveTo>
                                  <a:pt x="4310761" y="0"/>
                                </a:moveTo>
                                <a:lnTo>
                                  <a:pt x="2070227" y="0"/>
                                </a:lnTo>
                                <a:lnTo>
                                  <a:pt x="2070227" y="883920"/>
                                </a:lnTo>
                                <a:lnTo>
                                  <a:pt x="4310761" y="883920"/>
                                </a:lnTo>
                                <a:lnTo>
                                  <a:pt x="4310761" y="0"/>
                                </a:lnTo>
                                <a:close/>
                              </a:path>
                              <a:path w="6475095" h="883919">
                                <a:moveTo>
                                  <a:pt x="6475095" y="0"/>
                                </a:moveTo>
                                <a:lnTo>
                                  <a:pt x="4318381" y="0"/>
                                </a:lnTo>
                                <a:lnTo>
                                  <a:pt x="4318381" y="883920"/>
                                </a:lnTo>
                                <a:lnTo>
                                  <a:pt x="6475095" y="883920"/>
                                </a:lnTo>
                                <a:lnTo>
                                  <a:pt x="6475095" y="0"/>
                                </a:lnTo>
                                <a:close/>
                              </a:path>
                            </a:pathLst>
                          </a:custGeom>
                          <a:solidFill>
                            <a:srgbClr val="E7E6E6"/>
                          </a:solidFill>
                        </wps:spPr>
                        <wps:bodyPr wrap="square" lIns="0" tIns="0" rIns="0" bIns="0" rtlCol="0">
                          <a:noAutofit/>
                        </wps:bodyPr>
                      </wps:wsp>
                      <wps:wsp>
                        <wps:cNvPr id="13" name="Graphic 13"/>
                        <wps:cNvSpPr/>
                        <wps:spPr>
                          <a:xfrm>
                            <a:off x="0" y="0"/>
                            <a:ext cx="6489065" cy="6719570"/>
                          </a:xfrm>
                          <a:custGeom>
                            <a:avLst/>
                            <a:gdLst/>
                            <a:ahLst/>
                            <a:cxnLst/>
                            <a:rect l="l" t="t" r="r" b="b"/>
                            <a:pathLst>
                              <a:path w="6489065" h="6719570">
                                <a:moveTo>
                                  <a:pt x="2071751" y="0"/>
                                </a:moveTo>
                                <a:lnTo>
                                  <a:pt x="6096" y="0"/>
                                </a:lnTo>
                                <a:lnTo>
                                  <a:pt x="0" y="0"/>
                                </a:lnTo>
                                <a:lnTo>
                                  <a:pt x="0" y="6096"/>
                                </a:lnTo>
                                <a:lnTo>
                                  <a:pt x="0" y="890016"/>
                                </a:lnTo>
                                <a:lnTo>
                                  <a:pt x="0" y="896112"/>
                                </a:lnTo>
                                <a:lnTo>
                                  <a:pt x="0" y="6709918"/>
                                </a:lnTo>
                                <a:lnTo>
                                  <a:pt x="6096" y="6709918"/>
                                </a:lnTo>
                                <a:lnTo>
                                  <a:pt x="6096" y="896112"/>
                                </a:lnTo>
                                <a:lnTo>
                                  <a:pt x="2071751" y="896112"/>
                                </a:lnTo>
                                <a:lnTo>
                                  <a:pt x="2071751" y="890016"/>
                                </a:lnTo>
                                <a:lnTo>
                                  <a:pt x="6096" y="890016"/>
                                </a:lnTo>
                                <a:lnTo>
                                  <a:pt x="6096" y="6096"/>
                                </a:lnTo>
                                <a:lnTo>
                                  <a:pt x="2071751" y="6096"/>
                                </a:lnTo>
                                <a:lnTo>
                                  <a:pt x="2071751" y="0"/>
                                </a:lnTo>
                                <a:close/>
                              </a:path>
                              <a:path w="6489065" h="6719570">
                                <a:moveTo>
                                  <a:pt x="4318381" y="890016"/>
                                </a:moveTo>
                                <a:lnTo>
                                  <a:pt x="2077847" y="890016"/>
                                </a:lnTo>
                                <a:lnTo>
                                  <a:pt x="2077847" y="896112"/>
                                </a:lnTo>
                                <a:lnTo>
                                  <a:pt x="4318381" y="896112"/>
                                </a:lnTo>
                                <a:lnTo>
                                  <a:pt x="4318381" y="890016"/>
                                </a:lnTo>
                                <a:close/>
                              </a:path>
                              <a:path w="6489065" h="6719570">
                                <a:moveTo>
                                  <a:pt x="4318381" y="0"/>
                                </a:moveTo>
                                <a:lnTo>
                                  <a:pt x="2077847" y="0"/>
                                </a:lnTo>
                                <a:lnTo>
                                  <a:pt x="2077847" y="6096"/>
                                </a:lnTo>
                                <a:lnTo>
                                  <a:pt x="4318381" y="6096"/>
                                </a:lnTo>
                                <a:lnTo>
                                  <a:pt x="4318381" y="0"/>
                                </a:lnTo>
                                <a:close/>
                              </a:path>
                              <a:path w="6489065" h="6719570">
                                <a:moveTo>
                                  <a:pt x="6482715" y="890016"/>
                                </a:moveTo>
                                <a:lnTo>
                                  <a:pt x="4324477" y="890016"/>
                                </a:lnTo>
                                <a:lnTo>
                                  <a:pt x="4324477" y="896112"/>
                                </a:lnTo>
                                <a:lnTo>
                                  <a:pt x="6482715" y="896112"/>
                                </a:lnTo>
                                <a:lnTo>
                                  <a:pt x="6482715" y="890016"/>
                                </a:lnTo>
                                <a:close/>
                              </a:path>
                              <a:path w="6489065" h="6719570">
                                <a:moveTo>
                                  <a:pt x="6482715" y="0"/>
                                </a:moveTo>
                                <a:lnTo>
                                  <a:pt x="4324477" y="0"/>
                                </a:lnTo>
                                <a:lnTo>
                                  <a:pt x="4324477" y="6096"/>
                                </a:lnTo>
                                <a:lnTo>
                                  <a:pt x="6482715" y="6096"/>
                                </a:lnTo>
                                <a:lnTo>
                                  <a:pt x="6482715" y="0"/>
                                </a:lnTo>
                                <a:close/>
                              </a:path>
                              <a:path w="6489065" h="6719570">
                                <a:moveTo>
                                  <a:pt x="6488938" y="6709931"/>
                                </a:moveTo>
                                <a:lnTo>
                                  <a:pt x="6482842" y="6709931"/>
                                </a:lnTo>
                                <a:lnTo>
                                  <a:pt x="0" y="6709931"/>
                                </a:lnTo>
                                <a:lnTo>
                                  <a:pt x="0" y="6719062"/>
                                </a:lnTo>
                                <a:lnTo>
                                  <a:pt x="6482842" y="6719062"/>
                                </a:lnTo>
                                <a:lnTo>
                                  <a:pt x="6488938" y="6719062"/>
                                </a:lnTo>
                                <a:lnTo>
                                  <a:pt x="6488938" y="6709931"/>
                                </a:lnTo>
                                <a:close/>
                              </a:path>
                              <a:path w="6489065" h="6719570">
                                <a:moveTo>
                                  <a:pt x="6488938" y="0"/>
                                </a:moveTo>
                                <a:lnTo>
                                  <a:pt x="6482842" y="0"/>
                                </a:lnTo>
                                <a:lnTo>
                                  <a:pt x="6482842" y="6096"/>
                                </a:lnTo>
                                <a:lnTo>
                                  <a:pt x="6482842" y="890016"/>
                                </a:lnTo>
                                <a:lnTo>
                                  <a:pt x="6482842" y="896112"/>
                                </a:lnTo>
                                <a:lnTo>
                                  <a:pt x="6482842" y="6709918"/>
                                </a:lnTo>
                                <a:lnTo>
                                  <a:pt x="6488938" y="6709918"/>
                                </a:lnTo>
                                <a:lnTo>
                                  <a:pt x="6488938" y="896112"/>
                                </a:lnTo>
                                <a:lnTo>
                                  <a:pt x="6488938" y="890016"/>
                                </a:lnTo>
                                <a:lnTo>
                                  <a:pt x="6488938" y="6096"/>
                                </a:lnTo>
                                <a:lnTo>
                                  <a:pt x="6488938" y="0"/>
                                </a:lnTo>
                                <a:close/>
                              </a:path>
                            </a:pathLst>
                          </a:custGeom>
                          <a:solidFill>
                            <a:srgbClr val="000000"/>
                          </a:solidFill>
                        </wps:spPr>
                        <wps:bodyPr wrap="square" lIns="0" tIns="0" rIns="0" bIns="0" rtlCol="0">
                          <a:noAutofit/>
                        </wps:bodyPr>
                      </wps:wsp>
                    </wpg:wgp>
                  </a:graphicData>
                </a:graphic>
              </wp:anchor>
            </w:drawing>
          </mc:Choice>
          <mc:Fallback>
            <w:pict>
              <v:group id="Group 10" o:spid="_x0000_s1026" o:spt="203" style="position:absolute;left:0pt;margin-left:52.9pt;margin-top:27.05pt;height:530.7pt;width:510.95pt;mso-position-horizontal-relative:page;z-index:-251655168;mso-width-relative:page;mso-height-relative:page;" coordsize="6489065,6739890" o:gfxdata="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">
                <o:lock v:ext="edit" aspectratio="f"/>
                <v:shape id="Graphic 11" o:spid="_x0000_s1026" o:spt="100" style="position:absolute;left:2047621;top:928369;height:5811520;width:2252345;" fillcolor="#000000" filled="t" stroked="f" coordsize="2252345,5811520" o:gfxdata="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Qxh07sAAADb&#10;AAAADwAAAAAAAAABACAAAAAiAAAAZHJzL2Rvd25yZXYueG1sUEsBAhQAFAAAAAgAh07iQDMvBZ47&#10;AAAAOQAAABAAAAAAAAAAAQAgAAAACgEAAGRycy9zaGFwZXhtbC54bWxQSwUGAAAAAAYABgBbAQAA&#10;tAMAAAAA&#10;" path="m5715,0l0,0,0,5811520,5715,5811520,5715,0xem2252345,0l2245995,0,2245995,5811520,2252345,5811520,2252345,0xe">
                  <v:fill on="t" focussize="0,0"/>
                  <v:stroke on="f"/>
                  <v:imagedata o:title=""/>
                  <o:lock v:ext="edit" aspectratio="f"/>
                  <v:textbox inset="0mm,0mm,0mm,0mm"/>
                </v:shape>
                <v:shape id="Graphic 12" o:spid="_x0000_s1026" o:spt="100" style="position:absolute;left:6096;top:6095;height:883919;width:6475095;" fillcolor="#E7E6E6" filled="t" stroked="f" coordsize="6475095,883919" o:gfxdata="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oCUQLsAAADb&#10;AAAADwAAAAAAAAABACAAAAAiAAAAZHJzL2Rvd25yZXYueG1sUEsBAhQAFAAAAAgAh07iQDMvBZ47&#10;AAAAOQAAABAAAAAAAAAAAQAgAAAACgEAAGRycy9zaGFwZXhtbC54bWxQSwUGAAAAAAYABgBbAQAA&#10;tAMAAAAA&#10;" path="m2064131,0l0,0,0,883920,2064131,883920,2064131,0xem4310761,0l2070227,0,2070227,883920,4310761,883920,4310761,0xem6475095,0l4318381,0,4318381,883920,6475095,883920,6475095,0xe">
                  <v:fill on="t" focussize="0,0"/>
                  <v:stroke on="f"/>
                  <v:imagedata o:title=""/>
                  <o:lock v:ext="edit" aspectratio="f"/>
                  <v:textbox inset="0mm,0mm,0mm,0mm"/>
                </v:shape>
                <v:shape id="Graphic 13" o:spid="_x0000_s1026" o:spt="100" style="position:absolute;left:0;top:0;height:6719570;width:6489065;" fillcolor="#000000" filled="t" stroked="f" coordsize="6489065,6719570" o:gfxdata="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39N6/&#10;AAAA2wAAAA8AAAAAAAAAAQAgAAAAIgAAAGRycy9kb3ducmV2LnhtbFBLAQIUABQAAAAIAIdO4kAz&#10;LwWeOwAAADkAAAAQAAAAAAAAAAEAIAAAAA4BAABkcnMvc2hhcGV4bWwueG1sUEsFBgAAAAAGAAYA&#10;WwEAALgDAAAAAA==&#10;" path="m2071751,0l6096,0,0,0,0,6096,0,890016,0,896112,0,6709918,6096,6709918,6096,896112,2071751,896112,2071751,890016,6096,890016,6096,6096,2071751,6096,2071751,0xem4318381,890016l2077847,890016,2077847,896112,4318381,896112,4318381,890016xem4318381,0l2077847,0,2077847,6096,4318381,6096,4318381,0xem6482715,890016l4324477,890016,4324477,896112,6482715,896112,6482715,890016xem6482715,0l4324477,0,4324477,6096,6482715,6096,6482715,0xem6488938,6709931l6482842,6709931,0,6709931,0,6719062,6482842,6719062,6488938,6719062,6488938,6709931xem6488938,0l6482842,0,6482842,6096,6482842,890016,6482842,896112,6482842,6709918,6488938,6709918,6488938,896112,6488938,890016,6488938,6096,6488938,0xe">
                  <v:fill on="t" focussize="0,0"/>
                  <v:stroke on="f"/>
                  <v:imagedata o:title=""/>
                  <o:lock v:ext="edit" aspectratio="f"/>
                  <v:textbox inset="0mm,0mm,0mm,0mm"/>
                </v:shape>
              </v:group>
            </w:pict>
          </mc:Fallback>
        </mc:AlternateContent>
      </w:r>
      <w:r>
        <w:rPr>
          <w:b/>
          <w:sz w:val="24"/>
        </w:rPr>
        <w:t>Diagrama</w:t>
      </w:r>
      <w:r>
        <w:rPr>
          <w:b/>
          <w:spacing w:val="-3"/>
          <w:sz w:val="24"/>
        </w:rPr>
        <w:t xml:space="preserve"> </w:t>
      </w:r>
      <w:r>
        <w:rPr>
          <w:b/>
          <w:sz w:val="24"/>
        </w:rPr>
        <w:t>de</w:t>
      </w:r>
      <w:r>
        <w:rPr>
          <w:b/>
          <w:spacing w:val="-3"/>
          <w:sz w:val="24"/>
        </w:rPr>
        <w:t xml:space="preserve"> </w:t>
      </w:r>
      <w:r>
        <w:rPr>
          <w:b/>
          <w:spacing w:val="-4"/>
          <w:sz w:val="24"/>
        </w:rPr>
        <w:t>flujo</w:t>
      </w:r>
    </w:p>
    <w:tbl>
      <w:tblPr>
        <w:tblStyle w:val="7"/>
        <w:tblW w:w="0" w:type="auto"/>
        <w:tblInd w:w="472" w:type="dxa"/>
        <w:tblLayout w:type="fixed"/>
        <w:tblCellMar>
          <w:top w:w="0" w:type="dxa"/>
          <w:left w:w="0" w:type="dxa"/>
          <w:bottom w:w="0" w:type="dxa"/>
          <w:right w:w="0" w:type="dxa"/>
        </w:tblCellMar>
      </w:tblPr>
      <w:tblGrid>
        <w:gridCol w:w="3231"/>
        <w:gridCol w:w="3373"/>
        <w:gridCol w:w="3250"/>
      </w:tblGrid>
      <w:tr w14:paraId="3B412643">
        <w:tblPrEx>
          <w:tblCellMar>
            <w:top w:w="0" w:type="dxa"/>
            <w:left w:w="0" w:type="dxa"/>
            <w:bottom w:w="0" w:type="dxa"/>
            <w:right w:w="0" w:type="dxa"/>
          </w:tblCellMar>
        </w:tblPrEx>
        <w:trPr>
          <w:trHeight w:val="1401" w:hRule="atLeast"/>
        </w:trPr>
        <w:tc>
          <w:tcPr>
            <w:tcW w:w="3231" w:type="dxa"/>
            <w:shd w:val="clear" w:color="auto" w:fill="E7E6E6"/>
          </w:tcPr>
          <w:p w14:paraId="679FAB15">
            <w:pPr>
              <w:pStyle w:val="9"/>
              <w:spacing w:before="66"/>
              <w:ind w:right="199"/>
              <w:jc w:val="center"/>
              <w:rPr>
                <w:rFonts w:ascii="Arial" w:hAnsi="Arial"/>
                <w:b/>
                <w:sz w:val="18"/>
              </w:rPr>
            </w:pPr>
            <w:r>
              <w:rPr>
                <w:rFonts w:ascii="Arial" w:hAnsi="Arial"/>
                <w:b/>
                <w:sz w:val="18"/>
              </w:rPr>
              <mc:AlternateContent>
                <mc:Choice Requires="wpg">
                  <w:drawing>
                    <wp:anchor distT="0" distB="0" distL="0" distR="0" simplePos="0" relativeHeight="251659264" behindDoc="0" locked="0" layoutInCell="1" allowOverlap="1">
                      <wp:simplePos x="0" y="0"/>
                      <wp:positionH relativeFrom="column">
                        <wp:posOffset>1991360</wp:posOffset>
                      </wp:positionH>
                      <wp:positionV relativeFrom="paragraph">
                        <wp:posOffset>-3175</wp:posOffset>
                      </wp:positionV>
                      <wp:extent cx="6350" cy="896620"/>
                      <wp:effectExtent l="0" t="0" r="0" b="0"/>
                      <wp:wrapNone/>
                      <wp:docPr id="14" name="Group 14"/>
                      <wp:cNvGraphicFramePr/>
                      <a:graphic xmlns:a="http://schemas.openxmlformats.org/drawingml/2006/main">
                        <a:graphicData uri="http://schemas.microsoft.com/office/word/2010/wordprocessingGroup">
                          <wpg:wgp>
                            <wpg:cNvGrpSpPr/>
                            <wpg:grpSpPr>
                              <a:xfrm>
                                <a:off x="0" y="0"/>
                                <a:ext cx="6350" cy="896619"/>
                                <a:chOff x="0" y="0"/>
                                <a:chExt cx="6350" cy="896619"/>
                              </a:xfrm>
                            </wpg:grpSpPr>
                            <wps:wsp>
                              <wps:cNvPr id="15" name="Graphic 15"/>
                              <wps:cNvSpPr/>
                              <wps:spPr>
                                <a:xfrm>
                                  <a:off x="0" y="0"/>
                                  <a:ext cx="6350" cy="896619"/>
                                </a:xfrm>
                                <a:custGeom>
                                  <a:avLst/>
                                  <a:gdLst/>
                                  <a:ahLst/>
                                  <a:cxnLst/>
                                  <a:rect l="l" t="t" r="r" b="b"/>
                                  <a:pathLst>
                                    <a:path w="6350" h="896619">
                                      <a:moveTo>
                                        <a:pt x="6096" y="0"/>
                                      </a:moveTo>
                                      <a:lnTo>
                                        <a:pt x="0" y="0"/>
                                      </a:lnTo>
                                      <a:lnTo>
                                        <a:pt x="0" y="6096"/>
                                      </a:lnTo>
                                      <a:lnTo>
                                        <a:pt x="0" y="890016"/>
                                      </a:lnTo>
                                      <a:lnTo>
                                        <a:pt x="0" y="896112"/>
                                      </a:lnTo>
                                      <a:lnTo>
                                        <a:pt x="6096" y="896112"/>
                                      </a:lnTo>
                                      <a:lnTo>
                                        <a:pt x="6096" y="890016"/>
                                      </a:lnTo>
                                      <a:lnTo>
                                        <a:pt x="6096" y="6096"/>
                                      </a:lnTo>
                                      <a:lnTo>
                                        <a:pt x="6096" y="0"/>
                                      </a:lnTo>
                                      <a:close/>
                                    </a:path>
                                  </a:pathLst>
                                </a:custGeom>
                                <a:solidFill>
                                  <a:srgbClr val="000000"/>
                                </a:solidFill>
                              </wps:spPr>
                              <wps:bodyPr wrap="square" lIns="0" tIns="0" rIns="0" bIns="0" rtlCol="0">
                                <a:noAutofit/>
                              </wps:bodyPr>
                            </wps:wsp>
                          </wpg:wgp>
                        </a:graphicData>
                      </a:graphic>
                    </wp:anchor>
                  </w:drawing>
                </mc:Choice>
                <mc:Fallback>
                  <w:pict>
                    <v:group id="Group 14" o:spid="_x0000_s1026" o:spt="203" style="position:absolute;left:0pt;margin-left:156.8pt;margin-top:-0.25pt;height:70.6pt;width:0.5pt;z-index:251659264;mso-width-relative:page;mso-height-relative:page;" coordsize="6350,896619" o:gfxdata="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EQokvHYAAAACQEAAA8AAAAAAAAAAQAg&#10;AAAAIgAAAGRycy9kb3ducmV2LnhtbFBLAQIUABQAAAAIAIdO4kCxT3QDgAIAAKcGAAAOAAAAAAAA&#10;AAEAIAAAACcBAABkcnMvZTJvRG9jLnhtbFBLBQYAAAAABgAGAFkBAAAZBgAAAAA=&#10;">
                      <o:lock v:ext="edit" aspectratio="f"/>
                      <v:shape id="Graphic 15" o:spid="_x0000_s1026" o:spt="100" style="position:absolute;left:0;top:0;height:896619;width:6350;" fillcolor="#000000" filled="t" stroked="f" coordsize="6350,896619" o:gfxdata="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3mtCugAAANsA&#10;AAAPAAAAAAAAAAEAIAAAACIAAABkcnMvZG93bnJldi54bWxQSwECFAAUAAAACACHTuJAMy8FnjsA&#10;AAA5AAAAEAAAAAAAAAABACAAAAAJAQAAZHJzL3NoYXBleG1sLnhtbFBLBQYAAAAABgAGAFsBAACz&#10;AwAAAAA=&#10;" path="m6096,0l0,0,0,6096,0,890016,0,896112,6096,896112,6096,890016,6096,6096,6096,0xe">
                        <v:fill on="t" focussize="0,0"/>
                        <v:stroke on="f"/>
                        <v:imagedata o:title=""/>
                        <o:lock v:ext="edit" aspectratio="f"/>
                        <v:textbox inset="0mm,0mm,0mm,0mm"/>
                      </v:shape>
                    </v:group>
                  </w:pict>
                </mc:Fallback>
              </mc:AlternateContent>
            </w:r>
            <w:r>
              <w:rPr>
                <w:rFonts w:ascii="Arial" w:hAnsi="Arial"/>
                <w:b/>
                <w:spacing w:val="-2"/>
                <w:sz w:val="18"/>
              </w:rPr>
              <w:t>Área</w:t>
            </w:r>
            <w:r>
              <w:rPr>
                <w:rFonts w:ascii="Arial" w:hAnsi="Arial"/>
                <w:b/>
                <w:spacing w:val="-11"/>
                <w:sz w:val="18"/>
              </w:rPr>
              <w:t xml:space="preserve"> </w:t>
            </w:r>
            <w:r>
              <w:rPr>
                <w:rFonts w:ascii="Arial" w:hAnsi="Arial"/>
                <w:b/>
                <w:spacing w:val="-2"/>
                <w:sz w:val="18"/>
              </w:rPr>
              <w:t>solicitante.</w:t>
            </w:r>
          </w:p>
          <w:p w14:paraId="73733A1D">
            <w:pPr>
              <w:pStyle w:val="9"/>
              <w:spacing w:before="69"/>
              <w:ind w:left="116" w:right="316" w:hanging="7"/>
              <w:jc w:val="center"/>
              <w:rPr>
                <w:rFonts w:ascii="Arial" w:hAnsi="Arial"/>
                <w:b/>
                <w:sz w:val="18"/>
              </w:rPr>
            </w:pPr>
            <w:r>
              <w:rPr>
                <w:rFonts w:ascii="Arial" w:hAnsi="Arial"/>
                <w:b/>
                <w:sz w:val="18"/>
              </w:rPr>
              <w:t xml:space="preserve">Personal de Dirección, Subdirecciones, Jefaturas de </w:t>
            </w:r>
            <w:r>
              <w:rPr>
                <w:rFonts w:ascii="Arial" w:hAnsi="Arial"/>
                <w:b/>
                <w:spacing w:val="-2"/>
                <w:sz w:val="18"/>
              </w:rPr>
              <w:t>División,</w:t>
            </w:r>
            <w:r>
              <w:rPr>
                <w:rFonts w:ascii="Arial" w:hAnsi="Arial"/>
                <w:b/>
                <w:spacing w:val="-14"/>
                <w:sz w:val="18"/>
              </w:rPr>
              <w:t xml:space="preserve"> </w:t>
            </w:r>
            <w:r>
              <w:rPr>
                <w:rFonts w:ascii="Arial" w:hAnsi="Arial"/>
                <w:b/>
                <w:spacing w:val="-2"/>
                <w:sz w:val="18"/>
              </w:rPr>
              <w:t>Departamento,</w:t>
            </w:r>
            <w:r>
              <w:rPr>
                <w:rFonts w:ascii="Arial" w:hAnsi="Arial"/>
                <w:b/>
                <w:spacing w:val="-9"/>
                <w:sz w:val="18"/>
              </w:rPr>
              <w:t xml:space="preserve"> </w:t>
            </w:r>
            <w:r>
              <w:rPr>
                <w:rFonts w:ascii="Arial" w:hAnsi="Arial"/>
                <w:b/>
                <w:spacing w:val="-2"/>
                <w:sz w:val="18"/>
              </w:rPr>
              <w:t xml:space="preserve">Centros, </w:t>
            </w:r>
            <w:r>
              <w:rPr>
                <w:rFonts w:ascii="Arial" w:hAnsi="Arial"/>
                <w:b/>
                <w:sz w:val="18"/>
              </w:rPr>
              <w:t>Responsables de Procesos y/o Procedimientos Estratégicos.</w:t>
            </w:r>
          </w:p>
        </w:tc>
        <w:tc>
          <w:tcPr>
            <w:tcW w:w="3373" w:type="dxa"/>
          </w:tcPr>
          <w:p w14:paraId="2689638C">
            <w:pPr>
              <w:pStyle w:val="9"/>
              <w:spacing w:before="194"/>
              <w:rPr>
                <w:rFonts w:ascii="Calibri"/>
                <w:b/>
                <w:sz w:val="18"/>
              </w:rPr>
            </w:pPr>
          </w:p>
          <w:p w14:paraId="7FBCB2D2">
            <w:pPr>
              <w:pStyle w:val="9"/>
              <w:ind w:left="317" w:right="325" w:hanging="7"/>
              <w:jc w:val="center"/>
              <w:rPr>
                <w:rFonts w:ascii="Arial" w:hAnsi="Arial"/>
                <w:b/>
                <w:sz w:val="18"/>
              </w:rPr>
            </w:pPr>
            <w:r>
              <w:rPr>
                <w:rFonts w:ascii="Arial" w:hAnsi="Arial"/>
                <w:b/>
                <w:sz w:val="18"/>
              </w:rPr>
              <w:t xml:space="preserve">Director, Jefaturas de División, </w:t>
            </w:r>
            <w:r>
              <w:rPr>
                <w:rFonts w:ascii="Arial" w:hAnsi="Arial"/>
                <w:b/>
                <w:spacing w:val="-2"/>
                <w:sz w:val="18"/>
              </w:rPr>
              <w:t>Departamento</w:t>
            </w:r>
            <w:r>
              <w:rPr>
                <w:rFonts w:ascii="Arial" w:hAnsi="Arial"/>
                <w:b/>
                <w:spacing w:val="-7"/>
                <w:sz w:val="18"/>
              </w:rPr>
              <w:t xml:space="preserve"> </w:t>
            </w:r>
            <w:r>
              <w:rPr>
                <w:rFonts w:ascii="Arial" w:hAnsi="Arial"/>
                <w:b/>
                <w:spacing w:val="-2"/>
                <w:sz w:val="18"/>
              </w:rPr>
              <w:t>o</w:t>
            </w:r>
            <w:r>
              <w:rPr>
                <w:rFonts w:ascii="Arial" w:hAnsi="Arial"/>
                <w:b/>
                <w:spacing w:val="-12"/>
                <w:sz w:val="18"/>
              </w:rPr>
              <w:t xml:space="preserve"> </w:t>
            </w:r>
            <w:r>
              <w:rPr>
                <w:rFonts w:ascii="Arial" w:hAnsi="Arial"/>
                <w:b/>
                <w:spacing w:val="-2"/>
                <w:sz w:val="18"/>
              </w:rPr>
              <w:t>Centro,</w:t>
            </w:r>
            <w:r>
              <w:rPr>
                <w:rFonts w:ascii="Arial" w:hAnsi="Arial"/>
                <w:b/>
                <w:spacing w:val="-8"/>
                <w:sz w:val="18"/>
              </w:rPr>
              <w:t xml:space="preserve"> </w:t>
            </w:r>
            <w:r>
              <w:rPr>
                <w:rFonts w:ascii="Arial" w:hAnsi="Arial"/>
                <w:b/>
                <w:spacing w:val="-2"/>
                <w:sz w:val="18"/>
              </w:rPr>
              <w:t>del</w:t>
            </w:r>
            <w:r>
              <w:rPr>
                <w:rFonts w:ascii="Arial" w:hAnsi="Arial"/>
                <w:b/>
                <w:spacing w:val="-10"/>
                <w:sz w:val="18"/>
              </w:rPr>
              <w:t xml:space="preserve"> </w:t>
            </w:r>
            <w:r>
              <w:rPr>
                <w:rFonts w:ascii="Arial" w:hAnsi="Arial"/>
                <w:b/>
                <w:spacing w:val="-2"/>
                <w:sz w:val="18"/>
              </w:rPr>
              <w:t>área solicitante.</w:t>
            </w:r>
          </w:p>
        </w:tc>
        <w:tc>
          <w:tcPr>
            <w:tcW w:w="3250" w:type="dxa"/>
            <w:shd w:val="clear" w:color="auto" w:fill="E7E6E6"/>
          </w:tcPr>
          <w:p w14:paraId="05250EA4">
            <w:pPr>
              <w:pStyle w:val="9"/>
              <w:rPr>
                <w:rFonts w:ascii="Calibri"/>
                <w:b/>
                <w:sz w:val="18"/>
              </w:rPr>
            </w:pPr>
          </w:p>
          <w:p w14:paraId="79AF4FDD">
            <w:pPr>
              <w:pStyle w:val="9"/>
              <w:spacing w:before="78"/>
              <w:rPr>
                <w:rFonts w:ascii="Calibri"/>
                <w:b/>
                <w:sz w:val="18"/>
              </w:rPr>
            </w:pPr>
          </w:p>
          <w:p w14:paraId="5597CA85">
            <w:pPr>
              <w:pStyle w:val="9"/>
              <w:ind w:left="1399" w:right="46" w:hanging="1071"/>
              <w:rPr>
                <w:rFonts w:ascii="Arial" w:hAnsi="Arial"/>
                <w:b/>
                <w:sz w:val="18"/>
              </w:rPr>
            </w:pPr>
            <w:r>
              <w:rPr>
                <w:rFonts w:ascii="Arial" w:hAnsi="Arial"/>
                <w:b/>
                <w:sz w:val="18"/>
              </w:rPr>
              <mc:AlternateContent>
                <mc:Choice Requires="wpg">
                  <w:drawing>
                    <wp:anchor distT="0" distB="0" distL="0" distR="0" simplePos="0" relativeHeight="251660288" behindDoc="0" locked="0" layoutInCell="1" allowOverlap="1">
                      <wp:simplePos x="0" y="0"/>
                      <wp:positionH relativeFrom="column">
                        <wp:posOffset>43180</wp:posOffset>
                      </wp:positionH>
                      <wp:positionV relativeFrom="paragraph">
                        <wp:posOffset>-331470</wp:posOffset>
                      </wp:positionV>
                      <wp:extent cx="6350" cy="896620"/>
                      <wp:effectExtent l="0" t="0" r="0" b="0"/>
                      <wp:wrapNone/>
                      <wp:docPr id="16" name="Group 16"/>
                      <wp:cNvGraphicFramePr/>
                      <a:graphic xmlns:a="http://schemas.openxmlformats.org/drawingml/2006/main">
                        <a:graphicData uri="http://schemas.microsoft.com/office/word/2010/wordprocessingGroup">
                          <wpg:wgp>
                            <wpg:cNvGrpSpPr/>
                            <wpg:grpSpPr>
                              <a:xfrm>
                                <a:off x="0" y="0"/>
                                <a:ext cx="6350" cy="896619"/>
                                <a:chOff x="0" y="0"/>
                                <a:chExt cx="6350" cy="896619"/>
                              </a:xfrm>
                            </wpg:grpSpPr>
                            <wps:wsp>
                              <wps:cNvPr id="17" name="Graphic 17"/>
                              <wps:cNvSpPr/>
                              <wps:spPr>
                                <a:xfrm>
                                  <a:off x="0" y="0"/>
                                  <a:ext cx="6350" cy="896619"/>
                                </a:xfrm>
                                <a:custGeom>
                                  <a:avLst/>
                                  <a:gdLst/>
                                  <a:ahLst/>
                                  <a:cxnLst/>
                                  <a:rect l="l" t="t" r="r" b="b"/>
                                  <a:pathLst>
                                    <a:path w="6350" h="896619">
                                      <a:moveTo>
                                        <a:pt x="6096" y="0"/>
                                      </a:moveTo>
                                      <a:lnTo>
                                        <a:pt x="0" y="0"/>
                                      </a:lnTo>
                                      <a:lnTo>
                                        <a:pt x="0" y="6096"/>
                                      </a:lnTo>
                                      <a:lnTo>
                                        <a:pt x="0" y="890016"/>
                                      </a:lnTo>
                                      <a:lnTo>
                                        <a:pt x="0" y="896112"/>
                                      </a:lnTo>
                                      <a:lnTo>
                                        <a:pt x="6096" y="896112"/>
                                      </a:lnTo>
                                      <a:lnTo>
                                        <a:pt x="6096" y="890016"/>
                                      </a:lnTo>
                                      <a:lnTo>
                                        <a:pt x="6096" y="6096"/>
                                      </a:lnTo>
                                      <a:lnTo>
                                        <a:pt x="6096" y="0"/>
                                      </a:lnTo>
                                      <a:close/>
                                    </a:path>
                                  </a:pathLst>
                                </a:custGeom>
                                <a:solidFill>
                                  <a:srgbClr val="000000"/>
                                </a:solidFill>
                              </wps:spPr>
                              <wps:bodyPr wrap="square" lIns="0" tIns="0" rIns="0" bIns="0" rtlCol="0">
                                <a:noAutofit/>
                              </wps:bodyPr>
                            </wps:wsp>
                          </wpg:wgp>
                        </a:graphicData>
                      </a:graphic>
                    </wp:anchor>
                  </w:drawing>
                </mc:Choice>
                <mc:Fallback>
                  <w:pict>
                    <v:group id="Group 16" o:spid="_x0000_s1026" o:spt="203" style="position:absolute;left:0pt;margin-left:3.4pt;margin-top:-26.1pt;height:70.6pt;width:0.5pt;z-index:251660288;mso-width-relative:page;mso-height-relative:page;" coordsize="6350,896619" o:gfxdata="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zii2+1gAAAAYBAAAPAAAAAAAAAAEAIAAA&#10;ACIAAABkcnMvZG93bnJldi54bWxQSwECFAAUAAAACACHTuJA+BzzooACAACnBgAADgAAAAAAAAAB&#10;ACAAAAAlAQAAZHJzL2Uyb0RvYy54bWxQSwUGAAAAAAYABgBZAQAAFwYAAAAA&#10;">
                      <o:lock v:ext="edit" aspectratio="f"/>
                      <v:shape id="Graphic 17" o:spid="_x0000_s1026" o:spt="100" style="position:absolute;left:0;top:0;height:896619;width:6350;" fillcolor="#000000" filled="t" stroked="f" coordsize="6350,896619" o:gfxdata="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QFCuugAAANsA&#10;AAAPAAAAAAAAAAEAIAAAACIAAABkcnMvZG93bnJldi54bWxQSwECFAAUAAAACACHTuJAMy8FnjsA&#10;AAA5AAAAEAAAAAAAAAABACAAAAAJAQAAZHJzL3NoYXBleG1sLnhtbFBLBQYAAAAABgAGAFsBAACz&#10;AwAAAAA=&#10;" path="m6096,0l0,0,0,6096,0,890016,0,896112,6096,896112,6096,890016,6096,6096,6096,0xe">
                        <v:fill on="t" focussize="0,0"/>
                        <v:stroke on="f"/>
                        <v:imagedata o:title=""/>
                        <o:lock v:ext="edit" aspectratio="f"/>
                        <v:textbox inset="0mm,0mm,0mm,0mm"/>
                      </v:shape>
                    </v:group>
                  </w:pict>
                </mc:Fallback>
              </mc:AlternateContent>
            </w:r>
            <w:r>
              <w:rPr>
                <w:rFonts w:ascii="Arial" w:hAnsi="Arial"/>
                <w:b/>
                <w:spacing w:val="-2"/>
                <w:sz w:val="18"/>
              </w:rPr>
              <w:t>Departamento</w:t>
            </w:r>
            <w:r>
              <w:rPr>
                <w:rFonts w:ascii="Arial" w:hAnsi="Arial"/>
                <w:b/>
                <w:spacing w:val="-7"/>
                <w:sz w:val="18"/>
              </w:rPr>
              <w:t xml:space="preserve"> </w:t>
            </w:r>
            <w:r>
              <w:rPr>
                <w:rFonts w:ascii="Arial" w:hAnsi="Arial"/>
                <w:b/>
                <w:spacing w:val="-2"/>
                <w:sz w:val="18"/>
              </w:rPr>
              <w:t>de</w:t>
            </w:r>
            <w:r>
              <w:rPr>
                <w:rFonts w:ascii="Arial" w:hAnsi="Arial"/>
                <w:b/>
                <w:spacing w:val="-9"/>
                <w:sz w:val="18"/>
              </w:rPr>
              <w:t xml:space="preserve"> </w:t>
            </w:r>
            <w:r>
              <w:rPr>
                <w:rFonts w:ascii="Arial" w:hAnsi="Arial"/>
                <w:b/>
                <w:spacing w:val="-2"/>
                <w:sz w:val="18"/>
              </w:rPr>
              <w:t>Comunicación</w:t>
            </w:r>
            <w:r>
              <w:rPr>
                <w:rFonts w:ascii="Arial" w:hAnsi="Arial"/>
                <w:b/>
                <w:spacing w:val="-6"/>
                <w:sz w:val="18"/>
              </w:rPr>
              <w:t xml:space="preserve"> </w:t>
            </w:r>
            <w:r>
              <w:rPr>
                <w:rFonts w:ascii="Arial" w:hAnsi="Arial"/>
                <w:b/>
                <w:spacing w:val="-2"/>
                <w:sz w:val="18"/>
              </w:rPr>
              <w:t>y Difusión.</w:t>
            </w:r>
          </w:p>
        </w:tc>
      </w:tr>
      <w:tr w14:paraId="78D2122A">
        <w:tblPrEx>
          <w:tblCellMar>
            <w:top w:w="0" w:type="dxa"/>
            <w:left w:w="0" w:type="dxa"/>
            <w:bottom w:w="0" w:type="dxa"/>
            <w:right w:w="0" w:type="dxa"/>
          </w:tblCellMar>
        </w:tblPrEx>
        <w:trPr>
          <w:trHeight w:val="478" w:hRule="atLeast"/>
        </w:trPr>
        <w:tc>
          <w:tcPr>
            <w:tcW w:w="3231" w:type="dxa"/>
          </w:tcPr>
          <w:p w14:paraId="4D6598ED">
            <w:pPr>
              <w:pStyle w:val="9"/>
              <w:rPr>
                <w:rFonts w:ascii="Times New Roman"/>
                <w:sz w:val="18"/>
              </w:rPr>
            </w:pPr>
          </w:p>
        </w:tc>
        <w:tc>
          <w:tcPr>
            <w:tcW w:w="3373" w:type="dxa"/>
          </w:tcPr>
          <w:p w14:paraId="4DA8ABF7">
            <w:pPr>
              <w:pStyle w:val="9"/>
              <w:rPr>
                <w:rFonts w:ascii="Times New Roman"/>
                <w:sz w:val="18"/>
              </w:rPr>
            </w:pPr>
          </w:p>
        </w:tc>
        <w:tc>
          <w:tcPr>
            <w:tcW w:w="3250" w:type="dxa"/>
          </w:tcPr>
          <w:p w14:paraId="5ADA03D6">
            <w:pPr>
              <w:pStyle w:val="9"/>
              <w:rPr>
                <w:rFonts w:ascii="Times New Roman"/>
                <w:sz w:val="18"/>
              </w:rPr>
            </w:pPr>
          </w:p>
        </w:tc>
      </w:tr>
      <w:tr w14:paraId="3A72EDC2">
        <w:tblPrEx>
          <w:tblCellMar>
            <w:top w:w="0" w:type="dxa"/>
            <w:left w:w="0" w:type="dxa"/>
            <w:bottom w:w="0" w:type="dxa"/>
            <w:right w:w="0" w:type="dxa"/>
          </w:tblCellMar>
        </w:tblPrEx>
        <w:trPr>
          <w:trHeight w:val="8394" w:hRule="atLeast"/>
        </w:trPr>
        <w:tc>
          <w:tcPr>
            <w:tcW w:w="9854" w:type="dxa"/>
            <w:gridSpan w:val="3"/>
          </w:tcPr>
          <w:p w14:paraId="2E0FC4E7">
            <w:pPr>
              <w:pStyle w:val="9"/>
              <w:tabs>
                <w:tab w:val="right" w:pos="9654"/>
              </w:tabs>
              <w:spacing w:line="384" w:lineRule="exact"/>
              <w:ind w:left="1165"/>
              <w:rPr>
                <w:rFonts w:ascii="Calibri"/>
                <w:b/>
                <w:position w:val="14"/>
                <w:sz w:val="24"/>
              </w:rPr>
            </w:pPr>
            <w:r>
              <w:rPr>
                <w:rFonts w:ascii="Calibri"/>
                <w:b/>
                <w:position w:val="14"/>
                <w:sz w:val="24"/>
              </w:rPr>
              <mc:AlternateContent>
                <mc:Choice Requires="wpg">
                  <w:drawing>
                    <wp:anchor distT="0" distB="0" distL="0" distR="0" simplePos="0" relativeHeight="251661312" behindDoc="1" locked="0" layoutInCell="1" allowOverlap="1">
                      <wp:simplePos x="0" y="0"/>
                      <wp:positionH relativeFrom="column">
                        <wp:posOffset>-8255</wp:posOffset>
                      </wp:positionH>
                      <wp:positionV relativeFrom="paragraph">
                        <wp:posOffset>10795</wp:posOffset>
                      </wp:positionV>
                      <wp:extent cx="6151880" cy="5333365"/>
                      <wp:effectExtent l="0" t="0" r="0" b="0"/>
                      <wp:wrapNone/>
                      <wp:docPr id="18" name="Group 18"/>
                      <wp:cNvGraphicFramePr/>
                      <a:graphic xmlns:a="http://schemas.openxmlformats.org/drawingml/2006/main">
                        <a:graphicData uri="http://schemas.microsoft.com/office/word/2010/wordprocessingGroup">
                          <wpg:wgp>
                            <wpg:cNvGrpSpPr/>
                            <wpg:grpSpPr>
                              <a:xfrm>
                                <a:off x="0" y="0"/>
                                <a:ext cx="6151880" cy="5333365"/>
                                <a:chOff x="0" y="0"/>
                                <a:chExt cx="6151880" cy="5333365"/>
                              </a:xfrm>
                            </wpg:grpSpPr>
                            <wps:wsp>
                              <wps:cNvPr id="19" name="Graphic 19"/>
                              <wps:cNvSpPr/>
                              <wps:spPr>
                                <a:xfrm>
                                  <a:off x="120650" y="9525"/>
                                  <a:ext cx="5713095" cy="2653030"/>
                                </a:xfrm>
                                <a:custGeom>
                                  <a:avLst/>
                                  <a:gdLst/>
                                  <a:ahLst/>
                                  <a:cxnLst/>
                                  <a:rect l="l" t="t" r="r" b="b"/>
                                  <a:pathLst>
                                    <a:path w="5713095" h="2653030">
                                      <a:moveTo>
                                        <a:pt x="4291965" y="2383155"/>
                                      </a:moveTo>
                                      <a:lnTo>
                                        <a:pt x="4661535" y="2383155"/>
                                      </a:lnTo>
                                    </a:path>
                                    <a:path w="5713095" h="2653030">
                                      <a:moveTo>
                                        <a:pt x="4667885" y="2384425"/>
                                      </a:moveTo>
                                      <a:lnTo>
                                        <a:pt x="5190490" y="2115820"/>
                                      </a:lnTo>
                                      <a:lnTo>
                                        <a:pt x="5713095" y="2384425"/>
                                      </a:lnTo>
                                      <a:lnTo>
                                        <a:pt x="5190490" y="2653030"/>
                                      </a:lnTo>
                                      <a:lnTo>
                                        <a:pt x="4667885" y="2384425"/>
                                      </a:lnTo>
                                      <a:close/>
                                    </a:path>
                                    <a:path w="5713095" h="2653030">
                                      <a:moveTo>
                                        <a:pt x="0" y="55879"/>
                                      </a:moveTo>
                                      <a:lnTo>
                                        <a:pt x="4445" y="34290"/>
                                      </a:lnTo>
                                      <a:lnTo>
                                        <a:pt x="16509" y="16510"/>
                                      </a:lnTo>
                                      <a:lnTo>
                                        <a:pt x="34290" y="4445"/>
                                      </a:lnTo>
                                      <a:lnTo>
                                        <a:pt x="55880" y="0"/>
                                      </a:lnTo>
                                      <a:lnTo>
                                        <a:pt x="1553845" y="0"/>
                                      </a:lnTo>
                                      <a:lnTo>
                                        <a:pt x="1576070" y="4445"/>
                                      </a:lnTo>
                                      <a:lnTo>
                                        <a:pt x="1593215" y="16510"/>
                                      </a:lnTo>
                                      <a:lnTo>
                                        <a:pt x="1605280" y="34290"/>
                                      </a:lnTo>
                                      <a:lnTo>
                                        <a:pt x="1609725" y="55879"/>
                                      </a:lnTo>
                                      <a:lnTo>
                                        <a:pt x="1609725" y="278129"/>
                                      </a:lnTo>
                                      <a:lnTo>
                                        <a:pt x="1605280" y="299720"/>
                                      </a:lnTo>
                                      <a:lnTo>
                                        <a:pt x="1593215" y="317500"/>
                                      </a:lnTo>
                                      <a:lnTo>
                                        <a:pt x="1576070" y="328929"/>
                                      </a:lnTo>
                                      <a:lnTo>
                                        <a:pt x="1553845" y="333375"/>
                                      </a:lnTo>
                                      <a:lnTo>
                                        <a:pt x="55880" y="333375"/>
                                      </a:lnTo>
                                      <a:lnTo>
                                        <a:pt x="34290" y="328929"/>
                                      </a:lnTo>
                                      <a:lnTo>
                                        <a:pt x="16509" y="317500"/>
                                      </a:lnTo>
                                      <a:lnTo>
                                        <a:pt x="4445" y="299720"/>
                                      </a:lnTo>
                                      <a:lnTo>
                                        <a:pt x="0" y="278129"/>
                                      </a:lnTo>
                                      <a:lnTo>
                                        <a:pt x="0" y="55879"/>
                                      </a:lnTo>
                                      <a:close/>
                                    </a:path>
                                  </a:pathLst>
                                </a:custGeom>
                                <a:ln w="19050">
                                  <a:solidFill>
                                    <a:srgbClr val="000000"/>
                                  </a:solidFill>
                                  <a:prstDash val="solid"/>
                                </a:ln>
                              </wps:spPr>
                              <wps:bodyPr wrap="square" lIns="0" tIns="0" rIns="0" bIns="0" rtlCol="0">
                                <a:noAutofit/>
                              </wps:bodyPr>
                            </wps:wsp>
                            <wps:wsp>
                              <wps:cNvPr id="20" name="Graphic 20"/>
                              <wps:cNvSpPr/>
                              <wps:spPr>
                                <a:xfrm>
                                  <a:off x="133350" y="2684145"/>
                                  <a:ext cx="1609725" cy="571500"/>
                                </a:xfrm>
                                <a:custGeom>
                                  <a:avLst/>
                                  <a:gdLst/>
                                  <a:ahLst/>
                                  <a:cxnLst/>
                                  <a:rect l="l" t="t" r="r" b="b"/>
                                  <a:pathLst>
                                    <a:path w="1609725" h="571500">
                                      <a:moveTo>
                                        <a:pt x="0" y="571500"/>
                                      </a:moveTo>
                                      <a:lnTo>
                                        <a:pt x="1609725" y="571500"/>
                                      </a:lnTo>
                                      <a:lnTo>
                                        <a:pt x="1609725" y="0"/>
                                      </a:lnTo>
                                      <a:lnTo>
                                        <a:pt x="0" y="0"/>
                                      </a:lnTo>
                                      <a:lnTo>
                                        <a:pt x="0" y="571500"/>
                                      </a:lnTo>
                                      <a:close/>
                                    </a:path>
                                  </a:pathLst>
                                </a:custGeom>
                                <a:ln w="19050">
                                  <a:solidFill>
                                    <a:srgbClr val="000000"/>
                                  </a:solidFill>
                                  <a:prstDash val="solid"/>
                                </a:ln>
                              </wps:spPr>
                              <wps:bodyPr wrap="square" lIns="0" tIns="0" rIns="0" bIns="0" rtlCol="0">
                                <a:noAutofit/>
                              </wps:bodyPr>
                            </wps:wsp>
                            <wps:wsp>
                              <wps:cNvPr id="21" name="Graphic 21"/>
                              <wps:cNvSpPr/>
                              <wps:spPr>
                                <a:xfrm>
                                  <a:off x="2532379" y="1724660"/>
                                  <a:ext cx="3605529" cy="3599179"/>
                                </a:xfrm>
                                <a:custGeom>
                                  <a:avLst/>
                                  <a:gdLst/>
                                  <a:ahLst/>
                                  <a:cxnLst/>
                                  <a:rect l="l" t="t" r="r" b="b"/>
                                  <a:pathLst>
                                    <a:path w="3605529" h="3599179">
                                      <a:moveTo>
                                        <a:pt x="0" y="268605"/>
                                      </a:moveTo>
                                      <a:lnTo>
                                        <a:pt x="522605" y="0"/>
                                      </a:lnTo>
                                      <a:lnTo>
                                        <a:pt x="1045210" y="268605"/>
                                      </a:lnTo>
                                      <a:lnTo>
                                        <a:pt x="522605" y="537845"/>
                                      </a:lnTo>
                                      <a:lnTo>
                                        <a:pt x="0" y="268605"/>
                                      </a:lnTo>
                                      <a:close/>
                                    </a:path>
                                    <a:path w="3605529" h="3599179">
                                      <a:moveTo>
                                        <a:pt x="1995805" y="3321050"/>
                                      </a:moveTo>
                                      <a:lnTo>
                                        <a:pt x="2000250" y="3299460"/>
                                      </a:lnTo>
                                      <a:lnTo>
                                        <a:pt x="2012314" y="3281679"/>
                                      </a:lnTo>
                                      <a:lnTo>
                                        <a:pt x="2030095" y="3270250"/>
                                      </a:lnTo>
                                      <a:lnTo>
                                        <a:pt x="2051685" y="3265804"/>
                                      </a:lnTo>
                                      <a:lnTo>
                                        <a:pt x="3550285" y="3265804"/>
                                      </a:lnTo>
                                      <a:lnTo>
                                        <a:pt x="3571875" y="3270250"/>
                                      </a:lnTo>
                                      <a:lnTo>
                                        <a:pt x="3589655" y="3281679"/>
                                      </a:lnTo>
                                      <a:lnTo>
                                        <a:pt x="3601085" y="3299460"/>
                                      </a:lnTo>
                                      <a:lnTo>
                                        <a:pt x="3605530" y="3321050"/>
                                      </a:lnTo>
                                      <a:lnTo>
                                        <a:pt x="3605530" y="3543300"/>
                                      </a:lnTo>
                                      <a:lnTo>
                                        <a:pt x="3601085" y="3564890"/>
                                      </a:lnTo>
                                      <a:lnTo>
                                        <a:pt x="3589655" y="3582670"/>
                                      </a:lnTo>
                                      <a:lnTo>
                                        <a:pt x="3571875" y="3594735"/>
                                      </a:lnTo>
                                      <a:lnTo>
                                        <a:pt x="3550285" y="3599179"/>
                                      </a:lnTo>
                                      <a:lnTo>
                                        <a:pt x="2051685" y="3599179"/>
                                      </a:lnTo>
                                      <a:lnTo>
                                        <a:pt x="2030095" y="3594735"/>
                                      </a:lnTo>
                                      <a:lnTo>
                                        <a:pt x="2012314" y="3582670"/>
                                      </a:lnTo>
                                      <a:lnTo>
                                        <a:pt x="2000250" y="3564890"/>
                                      </a:lnTo>
                                      <a:lnTo>
                                        <a:pt x="1995805" y="3543300"/>
                                      </a:lnTo>
                                      <a:lnTo>
                                        <a:pt x="1995805" y="3321050"/>
                                      </a:lnTo>
                                      <a:close/>
                                    </a:path>
                                  </a:pathLst>
                                </a:custGeom>
                                <a:ln w="19050">
                                  <a:solidFill>
                                    <a:srgbClr val="000000"/>
                                  </a:solidFill>
                                  <a:prstDash val="solid"/>
                                </a:ln>
                              </wps:spPr>
                              <wps:bodyPr wrap="square" lIns="0" tIns="0" rIns="0" bIns="0" rtlCol="0">
                                <a:noAutofit/>
                              </wps:bodyPr>
                            </wps:wsp>
                            <wps:wsp>
                              <wps:cNvPr id="22" name="Graphic 22"/>
                              <wps:cNvSpPr/>
                              <wps:spPr>
                                <a:xfrm>
                                  <a:off x="4528184" y="3046095"/>
                                  <a:ext cx="1609725" cy="571500"/>
                                </a:xfrm>
                                <a:custGeom>
                                  <a:avLst/>
                                  <a:gdLst/>
                                  <a:ahLst/>
                                  <a:cxnLst/>
                                  <a:rect l="l" t="t" r="r" b="b"/>
                                  <a:pathLst>
                                    <a:path w="1609725" h="571500">
                                      <a:moveTo>
                                        <a:pt x="0" y="571500"/>
                                      </a:moveTo>
                                      <a:lnTo>
                                        <a:pt x="1609725" y="571500"/>
                                      </a:lnTo>
                                      <a:lnTo>
                                        <a:pt x="1609725" y="0"/>
                                      </a:lnTo>
                                      <a:lnTo>
                                        <a:pt x="0" y="0"/>
                                      </a:lnTo>
                                      <a:lnTo>
                                        <a:pt x="0" y="571500"/>
                                      </a:lnTo>
                                      <a:close/>
                                    </a:path>
                                  </a:pathLst>
                                </a:custGeom>
                                <a:ln w="19050">
                                  <a:solidFill>
                                    <a:srgbClr val="000000"/>
                                  </a:solidFill>
                                  <a:prstDash val="solid"/>
                                </a:ln>
                              </wps:spPr>
                              <wps:bodyPr wrap="square" lIns="0" tIns="0" rIns="0" bIns="0" rtlCol="0">
                                <a:noAutofit/>
                              </wps:bodyPr>
                            </wps:wsp>
                            <wps:wsp>
                              <wps:cNvPr id="23" name="Graphic 23"/>
                              <wps:cNvSpPr/>
                              <wps:spPr>
                                <a:xfrm>
                                  <a:off x="878839" y="341629"/>
                                  <a:ext cx="4492625" cy="4646930"/>
                                </a:xfrm>
                                <a:custGeom>
                                  <a:avLst/>
                                  <a:gdLst/>
                                  <a:ahLst/>
                                  <a:cxnLst/>
                                  <a:rect l="l" t="t" r="r" b="b"/>
                                  <a:pathLst>
                                    <a:path w="4492625" h="4646930">
                                      <a:moveTo>
                                        <a:pt x="76200" y="318135"/>
                                      </a:moveTo>
                                      <a:lnTo>
                                        <a:pt x="0" y="318135"/>
                                      </a:lnTo>
                                      <a:lnTo>
                                        <a:pt x="38100" y="394335"/>
                                      </a:lnTo>
                                      <a:lnTo>
                                        <a:pt x="76200" y="318135"/>
                                      </a:lnTo>
                                      <a:close/>
                                    </a:path>
                                    <a:path w="4492625" h="4646930">
                                      <a:moveTo>
                                        <a:pt x="47625" y="0"/>
                                      </a:moveTo>
                                      <a:lnTo>
                                        <a:pt x="28575" y="0"/>
                                      </a:lnTo>
                                      <a:lnTo>
                                        <a:pt x="28575" y="318135"/>
                                      </a:lnTo>
                                      <a:lnTo>
                                        <a:pt x="47625" y="318135"/>
                                      </a:lnTo>
                                      <a:lnTo>
                                        <a:pt x="47625" y="0"/>
                                      </a:lnTo>
                                      <a:close/>
                                    </a:path>
                                    <a:path w="4492625" h="4646930">
                                      <a:moveTo>
                                        <a:pt x="85089" y="1292225"/>
                                      </a:moveTo>
                                      <a:lnTo>
                                        <a:pt x="8889" y="1292225"/>
                                      </a:lnTo>
                                      <a:lnTo>
                                        <a:pt x="46989" y="1368425"/>
                                      </a:lnTo>
                                      <a:lnTo>
                                        <a:pt x="85089" y="1292225"/>
                                      </a:lnTo>
                                      <a:close/>
                                    </a:path>
                                    <a:path w="4492625" h="4646930">
                                      <a:moveTo>
                                        <a:pt x="56514" y="974725"/>
                                      </a:moveTo>
                                      <a:lnTo>
                                        <a:pt x="37464" y="974725"/>
                                      </a:lnTo>
                                      <a:lnTo>
                                        <a:pt x="37464" y="1292225"/>
                                      </a:lnTo>
                                      <a:lnTo>
                                        <a:pt x="56514" y="1292225"/>
                                      </a:lnTo>
                                      <a:lnTo>
                                        <a:pt x="56514" y="974725"/>
                                      </a:lnTo>
                                      <a:close/>
                                    </a:path>
                                    <a:path w="4492625" h="4646930">
                                      <a:moveTo>
                                        <a:pt x="2207260" y="1301115"/>
                                      </a:moveTo>
                                      <a:lnTo>
                                        <a:pt x="2131060" y="1301115"/>
                                      </a:lnTo>
                                      <a:lnTo>
                                        <a:pt x="2169160" y="1377315"/>
                                      </a:lnTo>
                                      <a:lnTo>
                                        <a:pt x="2207260" y="1301115"/>
                                      </a:lnTo>
                                      <a:close/>
                                    </a:path>
                                    <a:path w="4492625" h="4646930">
                                      <a:moveTo>
                                        <a:pt x="2178685" y="982980"/>
                                      </a:moveTo>
                                      <a:lnTo>
                                        <a:pt x="2159635" y="982980"/>
                                      </a:lnTo>
                                      <a:lnTo>
                                        <a:pt x="2159635" y="1301115"/>
                                      </a:lnTo>
                                      <a:lnTo>
                                        <a:pt x="2178685" y="1301115"/>
                                      </a:lnTo>
                                      <a:lnTo>
                                        <a:pt x="2178685" y="982980"/>
                                      </a:lnTo>
                                      <a:close/>
                                    </a:path>
                                    <a:path w="4492625" h="4646930">
                                      <a:moveTo>
                                        <a:pt x="4475480" y="723265"/>
                                      </a:moveTo>
                                      <a:lnTo>
                                        <a:pt x="4399280" y="723265"/>
                                      </a:lnTo>
                                      <a:lnTo>
                                        <a:pt x="4437380" y="799465"/>
                                      </a:lnTo>
                                      <a:lnTo>
                                        <a:pt x="4475480" y="723265"/>
                                      </a:lnTo>
                                      <a:close/>
                                    </a:path>
                                    <a:path w="4492625" h="4646930">
                                      <a:moveTo>
                                        <a:pt x="4446905" y="405130"/>
                                      </a:moveTo>
                                      <a:lnTo>
                                        <a:pt x="4427855" y="405130"/>
                                      </a:lnTo>
                                      <a:lnTo>
                                        <a:pt x="4427855" y="723265"/>
                                      </a:lnTo>
                                      <a:lnTo>
                                        <a:pt x="4446905" y="723265"/>
                                      </a:lnTo>
                                      <a:lnTo>
                                        <a:pt x="4446905" y="405130"/>
                                      </a:lnTo>
                                      <a:close/>
                                    </a:path>
                                    <a:path w="4492625" h="4646930">
                                      <a:moveTo>
                                        <a:pt x="4492625" y="4570730"/>
                                      </a:moveTo>
                                      <a:lnTo>
                                        <a:pt x="4416425" y="4570730"/>
                                      </a:lnTo>
                                      <a:lnTo>
                                        <a:pt x="4454525" y="4646930"/>
                                      </a:lnTo>
                                      <a:lnTo>
                                        <a:pt x="4492625" y="4570730"/>
                                      </a:lnTo>
                                      <a:close/>
                                    </a:path>
                                    <a:path w="4492625" h="4646930">
                                      <a:moveTo>
                                        <a:pt x="4464050" y="4228465"/>
                                      </a:moveTo>
                                      <a:lnTo>
                                        <a:pt x="4445000" y="4228465"/>
                                      </a:lnTo>
                                      <a:lnTo>
                                        <a:pt x="4445000" y="4570730"/>
                                      </a:lnTo>
                                      <a:lnTo>
                                        <a:pt x="4464050" y="4570730"/>
                                      </a:lnTo>
                                      <a:lnTo>
                                        <a:pt x="4464050" y="4228465"/>
                                      </a:lnTo>
                                      <a:close/>
                                    </a:path>
                                  </a:pathLst>
                                </a:custGeom>
                                <a:solidFill>
                                  <a:srgbClr val="000000"/>
                                </a:solidFill>
                              </wps:spPr>
                              <wps:bodyPr wrap="square" lIns="0" tIns="0" rIns="0" bIns="0" rtlCol="0">
                                <a:noAutofit/>
                              </wps:bodyPr>
                            </wps:wsp>
                            <pic:pic xmlns:pic="http://schemas.openxmlformats.org/drawingml/2006/picture">
                              <pic:nvPicPr>
                                <pic:cNvPr id="24" name="Image 24"/>
                                <pic:cNvPicPr/>
                              </pic:nvPicPr>
                              <pic:blipFill>
                                <a:blip r:embed="rId8" cstate="print"/>
                                <a:stretch>
                                  <a:fillRect/>
                                </a:stretch>
                              </pic:blipFill>
                              <pic:spPr>
                                <a:xfrm>
                                  <a:off x="4444" y="1017905"/>
                                  <a:ext cx="128270" cy="76200"/>
                                </a:xfrm>
                                <a:prstGeom prst="rect">
                                  <a:avLst/>
                                </a:prstGeom>
                              </pic:spPr>
                            </pic:pic>
                            <wps:wsp>
                              <wps:cNvPr id="25" name="Graphic 25"/>
                              <wps:cNvSpPr/>
                              <wps:spPr>
                                <a:xfrm>
                                  <a:off x="0" y="449580"/>
                                  <a:ext cx="4346575" cy="2656205"/>
                                </a:xfrm>
                                <a:custGeom>
                                  <a:avLst/>
                                  <a:gdLst/>
                                  <a:ahLst/>
                                  <a:cxnLst/>
                                  <a:rect l="l" t="t" r="r" b="b"/>
                                  <a:pathLst>
                                    <a:path w="4346575" h="2656205">
                                      <a:moveTo>
                                        <a:pt x="132080" y="1577975"/>
                                      </a:moveTo>
                                      <a:lnTo>
                                        <a:pt x="0" y="1577975"/>
                                      </a:lnTo>
                                    </a:path>
                                    <a:path w="4346575" h="2656205">
                                      <a:moveTo>
                                        <a:pt x="3049269" y="1819910"/>
                                      </a:moveTo>
                                      <a:lnTo>
                                        <a:pt x="3049269" y="2463800"/>
                                      </a:lnTo>
                                    </a:path>
                                    <a:path w="4346575" h="2656205">
                                      <a:moveTo>
                                        <a:pt x="1759585" y="2656205"/>
                                      </a:moveTo>
                                      <a:lnTo>
                                        <a:pt x="4346575" y="2656205"/>
                                      </a:lnTo>
                                    </a:path>
                                    <a:path w="4346575" h="2656205">
                                      <a:moveTo>
                                        <a:pt x="4342765" y="0"/>
                                      </a:moveTo>
                                      <a:lnTo>
                                        <a:pt x="4342765" y="2649855"/>
                                      </a:lnTo>
                                    </a:path>
                                  </a:pathLst>
                                </a:custGeom>
                                <a:ln w="19050">
                                  <a:solidFill>
                                    <a:srgbClr val="000000"/>
                                  </a:solidFill>
                                  <a:prstDash val="solid"/>
                                </a:ln>
                              </wps:spPr>
                              <wps:bodyPr wrap="square" lIns="0" tIns="0" rIns="0" bIns="0" rtlCol="0">
                                <a:noAutofit/>
                              </wps:bodyPr>
                            </wps:wsp>
                            <wps:wsp>
                              <wps:cNvPr id="26" name="Graphic 26"/>
                              <wps:cNvSpPr/>
                              <wps:spPr>
                                <a:xfrm>
                                  <a:off x="1729104" y="991869"/>
                                  <a:ext cx="1319530" cy="1957070"/>
                                </a:xfrm>
                                <a:custGeom>
                                  <a:avLst/>
                                  <a:gdLst/>
                                  <a:ahLst/>
                                  <a:cxnLst/>
                                  <a:rect l="l" t="t" r="r" b="b"/>
                                  <a:pathLst>
                                    <a:path w="1319530" h="1957070">
                                      <a:moveTo>
                                        <a:pt x="496570" y="0"/>
                                      </a:moveTo>
                                      <a:lnTo>
                                        <a:pt x="496570" y="28575"/>
                                      </a:lnTo>
                                      <a:lnTo>
                                        <a:pt x="0" y="28575"/>
                                      </a:lnTo>
                                      <a:lnTo>
                                        <a:pt x="0" y="47625"/>
                                      </a:lnTo>
                                      <a:lnTo>
                                        <a:pt x="496570" y="47625"/>
                                      </a:lnTo>
                                      <a:lnTo>
                                        <a:pt x="496570" y="76200"/>
                                      </a:lnTo>
                                      <a:lnTo>
                                        <a:pt x="572770" y="38100"/>
                                      </a:lnTo>
                                      <a:lnTo>
                                        <a:pt x="496570" y="0"/>
                                      </a:lnTo>
                                      <a:close/>
                                    </a:path>
                                    <a:path w="1319530" h="1957070">
                                      <a:moveTo>
                                        <a:pt x="88900" y="957579"/>
                                      </a:moveTo>
                                      <a:lnTo>
                                        <a:pt x="12700" y="995679"/>
                                      </a:lnTo>
                                      <a:lnTo>
                                        <a:pt x="88900" y="1033779"/>
                                      </a:lnTo>
                                      <a:lnTo>
                                        <a:pt x="88900" y="1002029"/>
                                      </a:lnTo>
                                      <a:lnTo>
                                        <a:pt x="801370" y="1002029"/>
                                      </a:lnTo>
                                      <a:lnTo>
                                        <a:pt x="801370" y="989329"/>
                                      </a:lnTo>
                                      <a:lnTo>
                                        <a:pt x="88900" y="989329"/>
                                      </a:lnTo>
                                      <a:lnTo>
                                        <a:pt x="88900" y="957579"/>
                                      </a:lnTo>
                                      <a:close/>
                                    </a:path>
                                    <a:path w="1319530" h="1957070">
                                      <a:moveTo>
                                        <a:pt x="80645" y="1880870"/>
                                      </a:moveTo>
                                      <a:lnTo>
                                        <a:pt x="4445" y="1918970"/>
                                      </a:lnTo>
                                      <a:lnTo>
                                        <a:pt x="80645" y="1957070"/>
                                      </a:lnTo>
                                      <a:lnTo>
                                        <a:pt x="80645" y="1925320"/>
                                      </a:lnTo>
                                      <a:lnTo>
                                        <a:pt x="1319530" y="1925320"/>
                                      </a:lnTo>
                                      <a:lnTo>
                                        <a:pt x="1319530" y="1912620"/>
                                      </a:lnTo>
                                      <a:lnTo>
                                        <a:pt x="80645" y="1912620"/>
                                      </a:lnTo>
                                      <a:lnTo>
                                        <a:pt x="80645" y="1880870"/>
                                      </a:lnTo>
                                      <a:close/>
                                    </a:path>
                                  </a:pathLst>
                                </a:custGeom>
                                <a:solidFill>
                                  <a:srgbClr val="000000"/>
                                </a:solidFill>
                              </wps:spPr>
                              <wps:bodyPr wrap="square" lIns="0" tIns="0" rIns="0" bIns="0" rtlCol="0">
                                <a:noAutofit/>
                              </wps:bodyPr>
                            </wps:wsp>
                            <pic:pic xmlns:pic="http://schemas.openxmlformats.org/drawingml/2006/picture">
                              <pic:nvPicPr>
                                <pic:cNvPr id="27" name="Image 27"/>
                                <pic:cNvPicPr/>
                              </pic:nvPicPr>
                              <pic:blipFill>
                                <a:blip r:embed="rId9" cstate="print"/>
                                <a:stretch>
                                  <a:fillRect/>
                                </a:stretch>
                              </pic:blipFill>
                              <pic:spPr>
                                <a:xfrm>
                                  <a:off x="4342765" y="410211"/>
                                  <a:ext cx="189864" cy="76198"/>
                                </a:xfrm>
                                <a:prstGeom prst="rect">
                                  <a:avLst/>
                                </a:prstGeom>
                              </pic:spPr>
                            </pic:pic>
                            <wps:wsp>
                              <wps:cNvPr id="28" name="Graphic 28"/>
                              <wps:cNvSpPr/>
                              <wps:spPr>
                                <a:xfrm>
                                  <a:off x="869950" y="1722120"/>
                                  <a:ext cx="4479290" cy="1316990"/>
                                </a:xfrm>
                                <a:custGeom>
                                  <a:avLst/>
                                  <a:gdLst/>
                                  <a:ahLst/>
                                  <a:cxnLst/>
                                  <a:rect l="l" t="t" r="r" b="b"/>
                                  <a:pathLst>
                                    <a:path w="4479290" h="1316990">
                                      <a:moveTo>
                                        <a:pt x="76200" y="883285"/>
                                      </a:moveTo>
                                      <a:lnTo>
                                        <a:pt x="0" y="883285"/>
                                      </a:lnTo>
                                      <a:lnTo>
                                        <a:pt x="38100" y="959485"/>
                                      </a:lnTo>
                                      <a:lnTo>
                                        <a:pt x="76200" y="883285"/>
                                      </a:lnTo>
                                      <a:close/>
                                    </a:path>
                                    <a:path w="4479290" h="1316990">
                                      <a:moveTo>
                                        <a:pt x="47625" y="565150"/>
                                      </a:moveTo>
                                      <a:lnTo>
                                        <a:pt x="28575" y="565150"/>
                                      </a:lnTo>
                                      <a:lnTo>
                                        <a:pt x="28575" y="883285"/>
                                      </a:lnTo>
                                      <a:lnTo>
                                        <a:pt x="47625" y="883285"/>
                                      </a:lnTo>
                                      <a:lnTo>
                                        <a:pt x="47625" y="565150"/>
                                      </a:lnTo>
                                      <a:close/>
                                    </a:path>
                                    <a:path w="4479290" h="1316990">
                                      <a:moveTo>
                                        <a:pt x="4475480" y="1240789"/>
                                      </a:moveTo>
                                      <a:lnTo>
                                        <a:pt x="4399280" y="1240789"/>
                                      </a:lnTo>
                                      <a:lnTo>
                                        <a:pt x="4437380" y="1316989"/>
                                      </a:lnTo>
                                      <a:lnTo>
                                        <a:pt x="4475480" y="1240789"/>
                                      </a:lnTo>
                                      <a:close/>
                                    </a:path>
                                    <a:path w="4479290" h="1316990">
                                      <a:moveTo>
                                        <a:pt x="4446905" y="922654"/>
                                      </a:moveTo>
                                      <a:lnTo>
                                        <a:pt x="4427855" y="922654"/>
                                      </a:lnTo>
                                      <a:lnTo>
                                        <a:pt x="4427855" y="1240789"/>
                                      </a:lnTo>
                                      <a:lnTo>
                                        <a:pt x="4446905" y="1240789"/>
                                      </a:lnTo>
                                      <a:lnTo>
                                        <a:pt x="4446905" y="922654"/>
                                      </a:lnTo>
                                      <a:close/>
                                    </a:path>
                                    <a:path w="4479290" h="1316990">
                                      <a:moveTo>
                                        <a:pt x="4479290" y="318135"/>
                                      </a:moveTo>
                                      <a:lnTo>
                                        <a:pt x="4403090" y="318135"/>
                                      </a:lnTo>
                                      <a:lnTo>
                                        <a:pt x="4441190" y="394335"/>
                                      </a:lnTo>
                                      <a:lnTo>
                                        <a:pt x="4479290" y="318135"/>
                                      </a:lnTo>
                                      <a:close/>
                                    </a:path>
                                    <a:path w="4479290" h="1316990">
                                      <a:moveTo>
                                        <a:pt x="4450715" y="0"/>
                                      </a:moveTo>
                                      <a:lnTo>
                                        <a:pt x="4431665" y="0"/>
                                      </a:lnTo>
                                      <a:lnTo>
                                        <a:pt x="4431665" y="318135"/>
                                      </a:lnTo>
                                      <a:lnTo>
                                        <a:pt x="4450715" y="318135"/>
                                      </a:lnTo>
                                      <a:lnTo>
                                        <a:pt x="4450715" y="0"/>
                                      </a:lnTo>
                                      <a:close/>
                                    </a:path>
                                  </a:pathLst>
                                </a:custGeom>
                                <a:solidFill>
                                  <a:srgbClr val="000000"/>
                                </a:solidFill>
                              </wps:spPr>
                              <wps:bodyPr wrap="square" lIns="0" tIns="0" rIns="0" bIns="0" rtlCol="0">
                                <a:noAutofit/>
                              </wps:bodyPr>
                            </wps:wsp>
                            <wps:wsp>
                              <wps:cNvPr id="29" name="Graphic 29"/>
                              <wps:cNvSpPr/>
                              <wps:spPr>
                                <a:xfrm>
                                  <a:off x="4416425" y="2381885"/>
                                  <a:ext cx="1270" cy="1525270"/>
                                </a:xfrm>
                                <a:custGeom>
                                  <a:avLst/>
                                  <a:gdLst/>
                                  <a:ahLst/>
                                  <a:cxnLst/>
                                  <a:rect l="l" t="t" r="r" b="b"/>
                                  <a:pathLst>
                                    <a:path h="1525270">
                                      <a:moveTo>
                                        <a:pt x="0" y="0"/>
                                      </a:moveTo>
                                      <a:lnTo>
                                        <a:pt x="0" y="1525270"/>
                                      </a:lnTo>
                                    </a:path>
                                  </a:pathLst>
                                </a:custGeom>
                                <a:ln w="19050">
                                  <a:solidFill>
                                    <a:srgbClr val="000000"/>
                                  </a:solidFill>
                                  <a:prstDash val="solid"/>
                                </a:ln>
                              </wps:spPr>
                              <wps:bodyPr wrap="square" lIns="0" tIns="0" rIns="0" bIns="0" rtlCol="0">
                                <a:noAutofit/>
                              </wps:bodyPr>
                            </wps:wsp>
                            <wps:wsp>
                              <wps:cNvPr id="30" name="Graphic 30"/>
                              <wps:cNvSpPr/>
                              <wps:spPr>
                                <a:xfrm>
                                  <a:off x="1733550" y="3610609"/>
                                  <a:ext cx="3620135" cy="394335"/>
                                </a:xfrm>
                                <a:custGeom>
                                  <a:avLst/>
                                  <a:gdLst/>
                                  <a:ahLst/>
                                  <a:cxnLst/>
                                  <a:rect l="l" t="t" r="r" b="b"/>
                                  <a:pathLst>
                                    <a:path w="3620135" h="394335">
                                      <a:moveTo>
                                        <a:pt x="76200" y="257810"/>
                                      </a:moveTo>
                                      <a:lnTo>
                                        <a:pt x="0" y="295910"/>
                                      </a:lnTo>
                                      <a:lnTo>
                                        <a:pt x="76200" y="334010"/>
                                      </a:lnTo>
                                      <a:lnTo>
                                        <a:pt x="76200" y="302260"/>
                                      </a:lnTo>
                                      <a:lnTo>
                                        <a:pt x="2677160" y="302260"/>
                                      </a:lnTo>
                                      <a:lnTo>
                                        <a:pt x="2677160" y="289560"/>
                                      </a:lnTo>
                                      <a:lnTo>
                                        <a:pt x="76200" y="289560"/>
                                      </a:lnTo>
                                      <a:lnTo>
                                        <a:pt x="76200" y="257810"/>
                                      </a:lnTo>
                                      <a:close/>
                                    </a:path>
                                    <a:path w="3620135" h="394335">
                                      <a:moveTo>
                                        <a:pt x="3620135" y="318135"/>
                                      </a:moveTo>
                                      <a:lnTo>
                                        <a:pt x="3543935" y="318135"/>
                                      </a:lnTo>
                                      <a:lnTo>
                                        <a:pt x="3582035" y="394335"/>
                                      </a:lnTo>
                                      <a:lnTo>
                                        <a:pt x="3620135" y="318135"/>
                                      </a:lnTo>
                                      <a:close/>
                                    </a:path>
                                    <a:path w="3620135" h="394335">
                                      <a:moveTo>
                                        <a:pt x="3591560" y="0"/>
                                      </a:moveTo>
                                      <a:lnTo>
                                        <a:pt x="3572510" y="0"/>
                                      </a:lnTo>
                                      <a:lnTo>
                                        <a:pt x="3572510" y="318135"/>
                                      </a:lnTo>
                                      <a:lnTo>
                                        <a:pt x="3591560" y="318135"/>
                                      </a:lnTo>
                                      <a:lnTo>
                                        <a:pt x="3591560" y="0"/>
                                      </a:lnTo>
                                      <a:close/>
                                    </a:path>
                                  </a:pathLst>
                                </a:custGeom>
                                <a:solidFill>
                                  <a:srgbClr val="000000"/>
                                </a:solidFill>
                              </wps:spPr>
                              <wps:bodyPr wrap="square" lIns="0" tIns="0" rIns="0" bIns="0" rtlCol="0">
                                <a:noAutofit/>
                              </wps:bodyPr>
                            </wps:wsp>
                            <wps:wsp>
                              <wps:cNvPr id="31" name="Graphic 31"/>
                              <wps:cNvSpPr/>
                              <wps:spPr>
                                <a:xfrm>
                                  <a:off x="922655" y="4188459"/>
                                  <a:ext cx="1270" cy="977900"/>
                                </a:xfrm>
                                <a:custGeom>
                                  <a:avLst/>
                                  <a:gdLst/>
                                  <a:ahLst/>
                                  <a:cxnLst/>
                                  <a:rect l="l" t="t" r="r" b="b"/>
                                  <a:pathLst>
                                    <a:path h="977900">
                                      <a:moveTo>
                                        <a:pt x="0" y="0"/>
                                      </a:moveTo>
                                      <a:lnTo>
                                        <a:pt x="0" y="977899"/>
                                      </a:lnTo>
                                    </a:path>
                                  </a:pathLst>
                                </a:custGeom>
                                <a:ln w="19050">
                                  <a:solidFill>
                                    <a:srgbClr val="000000"/>
                                  </a:solidFill>
                                  <a:prstDash val="solid"/>
                                </a:ln>
                              </wps:spPr>
                              <wps:bodyPr wrap="square" lIns="0" tIns="0" rIns="0" bIns="0" rtlCol="0">
                                <a:noAutofit/>
                              </wps:bodyPr>
                            </wps:wsp>
                            <wps:wsp>
                              <wps:cNvPr id="32" name="Graphic 32"/>
                              <wps:cNvSpPr/>
                              <wps:spPr>
                                <a:xfrm>
                                  <a:off x="914400" y="5123815"/>
                                  <a:ext cx="3606800" cy="76200"/>
                                </a:xfrm>
                                <a:custGeom>
                                  <a:avLst/>
                                  <a:gdLst/>
                                  <a:ahLst/>
                                  <a:cxnLst/>
                                  <a:rect l="l" t="t" r="r" b="b"/>
                                  <a:pathLst>
                                    <a:path w="3606800" h="76200">
                                      <a:moveTo>
                                        <a:pt x="3530600" y="0"/>
                                      </a:moveTo>
                                      <a:lnTo>
                                        <a:pt x="3530600" y="76199"/>
                                      </a:lnTo>
                                      <a:lnTo>
                                        <a:pt x="3594100" y="44449"/>
                                      </a:lnTo>
                                      <a:lnTo>
                                        <a:pt x="3543300" y="44449"/>
                                      </a:lnTo>
                                      <a:lnTo>
                                        <a:pt x="3543300" y="31749"/>
                                      </a:lnTo>
                                      <a:lnTo>
                                        <a:pt x="3594100" y="31749"/>
                                      </a:lnTo>
                                      <a:lnTo>
                                        <a:pt x="3530600" y="0"/>
                                      </a:lnTo>
                                      <a:close/>
                                    </a:path>
                                    <a:path w="3606800" h="76200">
                                      <a:moveTo>
                                        <a:pt x="3530600" y="31749"/>
                                      </a:moveTo>
                                      <a:lnTo>
                                        <a:pt x="0" y="31749"/>
                                      </a:lnTo>
                                      <a:lnTo>
                                        <a:pt x="0" y="44449"/>
                                      </a:lnTo>
                                      <a:lnTo>
                                        <a:pt x="3530600" y="44449"/>
                                      </a:lnTo>
                                      <a:lnTo>
                                        <a:pt x="3530600" y="31749"/>
                                      </a:lnTo>
                                      <a:close/>
                                    </a:path>
                                    <a:path w="3606800" h="76200">
                                      <a:moveTo>
                                        <a:pt x="3594100" y="31749"/>
                                      </a:moveTo>
                                      <a:lnTo>
                                        <a:pt x="3543300" y="31749"/>
                                      </a:lnTo>
                                      <a:lnTo>
                                        <a:pt x="3543300" y="44449"/>
                                      </a:lnTo>
                                      <a:lnTo>
                                        <a:pt x="3594100" y="44449"/>
                                      </a:lnTo>
                                      <a:lnTo>
                                        <a:pt x="3606800" y="38099"/>
                                      </a:lnTo>
                                      <a:lnTo>
                                        <a:pt x="3594100" y="31749"/>
                                      </a:lnTo>
                                      <a:close/>
                                    </a:path>
                                  </a:pathLst>
                                </a:custGeom>
                                <a:solidFill>
                                  <a:srgbClr val="000000"/>
                                </a:solidFill>
                              </wps:spPr>
                              <wps:bodyPr wrap="square" lIns="0" tIns="0" rIns="0" bIns="0" rtlCol="0">
                                <a:noAutofit/>
                              </wps:bodyPr>
                            </wps:wsp>
                            <wps:wsp>
                              <wps:cNvPr id="33" name="Graphic 33"/>
                              <wps:cNvSpPr/>
                              <wps:spPr>
                                <a:xfrm>
                                  <a:off x="120650" y="169545"/>
                                  <a:ext cx="6021705" cy="4409440"/>
                                </a:xfrm>
                                <a:custGeom>
                                  <a:avLst/>
                                  <a:gdLst/>
                                  <a:ahLst/>
                                  <a:cxnLst/>
                                  <a:rect l="l" t="t" r="r" b="b"/>
                                  <a:pathLst>
                                    <a:path w="6021705" h="4409440">
                                      <a:moveTo>
                                        <a:pt x="4399280" y="571500"/>
                                      </a:moveTo>
                                      <a:lnTo>
                                        <a:pt x="6009005" y="571500"/>
                                      </a:lnTo>
                                      <a:lnTo>
                                        <a:pt x="6009005" y="0"/>
                                      </a:lnTo>
                                      <a:lnTo>
                                        <a:pt x="4399280" y="0"/>
                                      </a:lnTo>
                                      <a:lnTo>
                                        <a:pt x="4399280" y="571500"/>
                                      </a:lnTo>
                                      <a:close/>
                                    </a:path>
                                    <a:path w="6021705" h="4409440">
                                      <a:moveTo>
                                        <a:pt x="4411980" y="4409440"/>
                                      </a:moveTo>
                                      <a:lnTo>
                                        <a:pt x="6021705" y="4409440"/>
                                      </a:lnTo>
                                      <a:lnTo>
                                        <a:pt x="6021705" y="3837940"/>
                                      </a:lnTo>
                                      <a:lnTo>
                                        <a:pt x="4411980" y="3837940"/>
                                      </a:lnTo>
                                      <a:lnTo>
                                        <a:pt x="4411980" y="4409440"/>
                                      </a:lnTo>
                                      <a:close/>
                                    </a:path>
                                    <a:path w="6021705" h="4409440">
                                      <a:moveTo>
                                        <a:pt x="17145" y="4017645"/>
                                      </a:moveTo>
                                      <a:lnTo>
                                        <a:pt x="1626870" y="4017645"/>
                                      </a:lnTo>
                                      <a:lnTo>
                                        <a:pt x="1626870" y="3446145"/>
                                      </a:lnTo>
                                      <a:lnTo>
                                        <a:pt x="17145" y="3446145"/>
                                      </a:lnTo>
                                      <a:lnTo>
                                        <a:pt x="17145" y="4017645"/>
                                      </a:lnTo>
                                      <a:close/>
                                    </a:path>
                                    <a:path w="6021705" h="4409440">
                                      <a:moveTo>
                                        <a:pt x="13334" y="2120265"/>
                                      </a:moveTo>
                                      <a:lnTo>
                                        <a:pt x="1623060" y="2120265"/>
                                      </a:lnTo>
                                      <a:lnTo>
                                        <a:pt x="1623060" y="1548764"/>
                                      </a:lnTo>
                                      <a:lnTo>
                                        <a:pt x="13334" y="1548764"/>
                                      </a:lnTo>
                                      <a:lnTo>
                                        <a:pt x="13334" y="2120265"/>
                                      </a:lnTo>
                                      <a:close/>
                                    </a:path>
                                    <a:path w="6021705" h="4409440">
                                      <a:moveTo>
                                        <a:pt x="4411980" y="1546225"/>
                                      </a:moveTo>
                                      <a:lnTo>
                                        <a:pt x="6021705" y="1546225"/>
                                      </a:lnTo>
                                      <a:lnTo>
                                        <a:pt x="6021705" y="974725"/>
                                      </a:lnTo>
                                      <a:lnTo>
                                        <a:pt x="4411980" y="974725"/>
                                      </a:lnTo>
                                      <a:lnTo>
                                        <a:pt x="4411980" y="1546225"/>
                                      </a:lnTo>
                                      <a:close/>
                                    </a:path>
                                    <a:path w="6021705" h="4409440">
                                      <a:moveTo>
                                        <a:pt x="2169160" y="1141095"/>
                                      </a:moveTo>
                                      <a:lnTo>
                                        <a:pt x="3778885" y="1141095"/>
                                      </a:lnTo>
                                      <a:lnTo>
                                        <a:pt x="3778885" y="569595"/>
                                      </a:lnTo>
                                      <a:lnTo>
                                        <a:pt x="2169160" y="569595"/>
                                      </a:lnTo>
                                      <a:lnTo>
                                        <a:pt x="2169160" y="1141095"/>
                                      </a:lnTo>
                                      <a:close/>
                                    </a:path>
                                    <a:path w="6021705" h="4409440">
                                      <a:moveTo>
                                        <a:pt x="0" y="1141095"/>
                                      </a:moveTo>
                                      <a:lnTo>
                                        <a:pt x="1609725" y="1141095"/>
                                      </a:lnTo>
                                      <a:lnTo>
                                        <a:pt x="1609725" y="569595"/>
                                      </a:lnTo>
                                      <a:lnTo>
                                        <a:pt x="0" y="569595"/>
                                      </a:lnTo>
                                      <a:lnTo>
                                        <a:pt x="0" y="1141095"/>
                                      </a:lnTo>
                                      <a:close/>
                                    </a:path>
                                  </a:pathLst>
                                </a:custGeom>
                                <a:ln w="19050">
                                  <a:solidFill>
                                    <a:srgbClr val="000000"/>
                                  </a:solidFill>
                                  <a:prstDash val="solid"/>
                                </a:ln>
                              </wps:spPr>
                              <wps:bodyPr wrap="square" lIns="0" tIns="0" rIns="0" bIns="0" rtlCol="0">
                                <a:noAutofit/>
                              </wps:bodyPr>
                            </wps:wsp>
                          </wpg:wgp>
                        </a:graphicData>
                      </a:graphic>
                    </wp:anchor>
                  </w:drawing>
                </mc:Choice>
                <mc:Fallback>
                  <w:pict>
                    <v:group id="Group 18" o:spid="_x0000_s1026" o:spt="203" style="position:absolute;left:0pt;margin-left:-0.65pt;margin-top:0.85pt;height:419.95pt;width:484.4pt;z-index:-251655168;mso-width-relative:page;mso-height-relative:page;" coordsize="6151880,5333365" o:gfxdata="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">
                      <o:lock v:ext="edit" aspectratio="f"/>
                      <v:shape id="Graphic 19" o:spid="_x0000_s1026" o:spt="100" style="position:absolute;left:120650;top:9525;height:2653030;width:5713095;" filled="f" stroked="t" coordsize="5713095,2653030" o:gfxdata="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zgSWbsAAADb&#10;AAAADwAAAAAAAAABACAAAAAiAAAAZHJzL2Rvd25yZXYueG1sUEsBAhQAFAAAAAgAh07iQDMvBZ47&#10;AAAAOQAAABAAAAAAAAAAAQAgAAAACgEAAGRycy9zaGFwZXhtbC54bWxQSwUGAAAAAAYABgBbAQAA&#10;tAMAAAAA&#10;" path="m4291965,2383155l4661535,2383155em4667885,2384425l5190490,2115820,5713095,2384425,5190490,2653030,4667885,2384425xem0,55879l4445,34290,16509,16510,34290,4445,55880,0,1553845,0,1576070,4445,1593215,16510,1605280,34290,1609725,55879,1609725,278129,1605280,299720,1593215,317500,1576070,328929,1553845,333375,55880,333375,34290,328929,16509,317500,4445,299720,0,278129,0,55879xe">
                        <v:fill on="f" focussize="0,0"/>
                        <v:stroke weight="1.5pt" color="#000000" joinstyle="round"/>
                        <v:imagedata o:title=""/>
                        <o:lock v:ext="edit" aspectratio="f"/>
                        <v:textbox inset="0mm,0mm,0mm,0mm"/>
                      </v:shape>
                      <v:shape id="Graphic 20" o:spid="_x0000_s1026" o:spt="100" style="position:absolute;left:133350;top:2684145;height:571500;width:1609725;" filled="f" stroked="t" coordsize="1609725,571500" o:gfxdata="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vsWT7gAAADbAAAA&#10;DwAAAAAAAAABACAAAAAiAAAAZHJzL2Rvd25yZXYueG1sUEsBAhQAFAAAAAgAh07iQDMvBZ47AAAA&#10;OQAAABAAAAAAAAAAAQAgAAAABwEAAGRycy9zaGFwZXhtbC54bWxQSwUGAAAAAAYABgBbAQAAsQMA&#10;AAAA&#10;" path="m0,571500l1609725,571500,1609725,0,0,0,0,571500xe">
                        <v:fill on="f" focussize="0,0"/>
                        <v:stroke weight="1.5pt" color="#000000" joinstyle="round"/>
                        <v:imagedata o:title=""/>
                        <o:lock v:ext="edit" aspectratio="f"/>
                        <v:textbox inset="0mm,0mm,0mm,0mm"/>
                      </v:shape>
                      <v:shape id="Graphic 21" o:spid="_x0000_s1026" o:spt="100" style="position:absolute;left:2532379;top:1724660;height:3599179;width:3605529;" filled="f" stroked="t" coordsize="3605529,3599179" o:gfxdata="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x+bUugAAANsA&#10;AAAPAAAAAAAAAAEAIAAAACIAAABkcnMvZG93bnJldi54bWxQSwECFAAUAAAACACHTuJAMy8FnjsA&#10;AAA5AAAAEAAAAAAAAAABACAAAAAJAQAAZHJzL3NoYXBleG1sLnhtbFBLBQYAAAAABgAGAFsBAACz&#10;AwAAAAA=&#10;" path="m0,268605l522605,0,1045210,268605,522605,537845,0,268605xem1995805,3321050l2000250,3299460,2012314,3281679,2030095,3270250,2051685,3265804,3550285,3265804,3571875,3270250,3589655,3281679,3601085,3299460,3605530,3321050,3605530,3543300,3601085,3564890,3589655,3582670,3571875,3594735,3550285,3599179,2051685,3599179,2030095,3594735,2012314,3582670,2000250,3564890,1995805,3543300,1995805,3321050xe">
                        <v:fill on="f" focussize="0,0"/>
                        <v:stroke weight="1.5pt" color="#000000" joinstyle="round"/>
                        <v:imagedata o:title=""/>
                        <o:lock v:ext="edit" aspectratio="f"/>
                        <v:textbox inset="0mm,0mm,0mm,0mm"/>
                      </v:shape>
                      <v:shape id="Graphic 22" o:spid="_x0000_s1026" o:spt="100" style="position:absolute;left:4528184;top:3046095;height:571500;width:1609725;" filled="f" stroked="t" coordsize="1609725,571500" o:gfxdata="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lLaO8AAAA&#10;2wAAAA8AAAAAAAAAAQAgAAAAIgAAAGRycy9kb3ducmV2LnhtbFBLAQIUABQAAAAIAIdO4kAzLwWe&#10;OwAAADkAAAAQAAAAAAAAAAEAIAAAAAsBAABkcnMvc2hhcGV4bWwueG1sUEsFBgAAAAAGAAYAWwEA&#10;ALUDAAAAAA==&#10;" path="m0,571500l1609725,571500,1609725,0,0,0,0,571500xe">
                        <v:fill on="f" focussize="0,0"/>
                        <v:stroke weight="1.5pt" color="#000000" joinstyle="round"/>
                        <v:imagedata o:title=""/>
                        <o:lock v:ext="edit" aspectratio="f"/>
                        <v:textbox inset="0mm,0mm,0mm,0mm"/>
                      </v:shape>
                      <v:shape id="Graphic 23" o:spid="_x0000_s1026" o:spt="100" style="position:absolute;left:878839;top:341629;height:4646930;width:4492625;" fillcolor="#000000" filled="t" stroked="f" coordsize="4492625,4646930" o:gfxdata="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vja+7sAAADb&#10;AAAADwAAAAAAAAABACAAAAAiAAAAZHJzL2Rvd25yZXYueG1sUEsBAhQAFAAAAAgAh07iQDMvBZ47&#10;AAAAOQAAABAAAAAAAAAAAQAgAAAACgEAAGRycy9zaGFwZXhtbC54bWxQSwUGAAAAAAYABgBbAQAA&#10;tAMAAAAA&#10;" path="m76200,318135l0,318135,38100,394335,76200,318135xem47625,0l28575,0,28575,318135,47625,318135,47625,0xem85089,1292225l8889,1292225,46989,1368425,85089,1292225xem56514,974725l37464,974725,37464,1292225,56514,1292225,56514,974725xem2207260,1301115l2131060,1301115,2169160,1377315,2207260,1301115xem2178685,982980l2159635,982980,2159635,1301115,2178685,1301115,2178685,982980xem4475480,723265l4399280,723265,4437380,799465,4475480,723265xem4446905,405130l4427855,405130,4427855,723265,4446905,723265,4446905,405130xem4492625,4570730l4416425,4570730,4454525,4646930,4492625,4570730xem4464050,4228465l4445000,4228465,4445000,4570730,4464050,4570730,4464050,4228465xe">
                        <v:fill on="t" focussize="0,0"/>
                        <v:stroke on="f"/>
                        <v:imagedata o:title=""/>
                        <o:lock v:ext="edit" aspectratio="f"/>
                        <v:textbox inset="0mm,0mm,0mm,0mm"/>
                      </v:shape>
                      <v:shape id="Image 24" o:spid="_x0000_s1026" o:spt="75" type="#_x0000_t75" style="position:absolute;left:4444;top:1017905;height:76200;width:128270;" filled="f" o:preferrelative="t" stroked="f" coordsize="21600,21600" o:gfxdata="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fh4cvQAA&#10;ANsAAAAPAAAAAAAAAAEAIAAAACIAAABkcnMvZG93bnJldi54bWxQSwECFAAUAAAACACHTuJAMy8F&#10;njsAAAA5AAAAEAAAAAAAAAABACAAAAAMAQAAZHJzL3NoYXBleG1sLnhtbFBLBQYAAAAABgAGAFsB&#10;AAC2AwAAAAA=&#10;">
                        <v:fill on="f" focussize="0,0"/>
                        <v:stroke on="f"/>
                        <v:imagedata r:id="rId8" o:title=""/>
                        <o:lock v:ext="edit" aspectratio="f"/>
                      </v:shape>
                      <v:shape id="Graphic 25" o:spid="_x0000_s1026" o:spt="100" style="position:absolute;left:0;top:449580;height:2656205;width:4346575;" filled="f" stroked="t" coordsize="4346575,2656205" o:gfxdata="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fH79vQAA&#10;ANsAAAAPAAAAAAAAAAEAIAAAACIAAABkcnMvZG93bnJldi54bWxQSwECFAAUAAAACACHTuJAMy8F&#10;njsAAAA5AAAAEAAAAAAAAAABACAAAAAMAQAAZHJzL3NoYXBleG1sLnhtbFBLBQYAAAAABgAGAFsB&#10;AAC2AwAAAAA=&#10;" path="m132080,1577975l0,1577975em3049269,1819910l3049269,2463800em1759585,2656205l4346575,2656205em4342765,0l4342765,2649855e">
                        <v:fill on="f" focussize="0,0"/>
                        <v:stroke weight="1.5pt" color="#000000" joinstyle="round"/>
                        <v:imagedata o:title=""/>
                        <o:lock v:ext="edit" aspectratio="f"/>
                        <v:textbox inset="0mm,0mm,0mm,0mm"/>
                      </v:shape>
                      <v:shape id="Graphic 26" o:spid="_x0000_s1026" o:spt="100" style="position:absolute;left:1729104;top:991869;height:1957070;width:1319530;" fillcolor="#000000" filled="t" stroked="f" coordsize="1319530,1957070" o:gfxdata="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f95b4A&#10;AADbAAAADwAAAAAAAAABACAAAAAiAAAAZHJzL2Rvd25yZXYueG1sUEsBAhQAFAAAAAgAh07iQDMv&#10;BZ47AAAAOQAAABAAAAAAAAAAAQAgAAAADQEAAGRycy9zaGFwZXhtbC54bWxQSwUGAAAAAAYABgBb&#10;AQAAtwMAAAAA&#10;" path="m496570,0l496570,28575,0,28575,0,47625,496570,47625,496570,76200,572770,38100,496570,0xem88900,957579l12700,995679,88900,1033779,88900,1002029,801370,1002029,801370,989329,88900,989329,88900,957579xem80645,1880870l4445,1918970,80645,1957070,80645,1925320,1319530,1925320,1319530,1912620,80645,1912620,80645,1880870xe">
                        <v:fill on="t" focussize="0,0"/>
                        <v:stroke on="f"/>
                        <v:imagedata o:title=""/>
                        <o:lock v:ext="edit" aspectratio="f"/>
                        <v:textbox inset="0mm,0mm,0mm,0mm"/>
                      </v:shape>
                      <v:shape id="Image 27" o:spid="_x0000_s1026" o:spt="75" type="#_x0000_t75" style="position:absolute;left:4342765;top:410211;height:76198;width:189864;" filled="f" o:preferrelative="t" stroked="f" coordsize="21600,21600" o:gfxdata="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ymuJb4A&#10;AADbAAAADwAAAAAAAAABACAAAAAiAAAAZHJzL2Rvd25yZXYueG1sUEsBAhQAFAAAAAgAh07iQDMv&#10;BZ47AAAAOQAAABAAAAAAAAAAAQAgAAAADQEAAGRycy9zaGFwZXhtbC54bWxQSwUGAAAAAAYABgBb&#10;AQAAtwMAAAAA&#10;">
                        <v:fill on="f" focussize="0,0"/>
                        <v:stroke on="f"/>
                        <v:imagedata r:id="rId9" o:title=""/>
                        <o:lock v:ext="edit" aspectratio="f"/>
                      </v:shape>
                      <v:shape id="Graphic 28" o:spid="_x0000_s1026" o:spt="100" style="position:absolute;left:869950;top:1722120;height:1316990;width:4479290;" fillcolor="#000000" filled="t" stroked="f" coordsize="4479290,1316990" o:gfxdata="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tPnu5AAAA2wAA&#10;AA8AAAAAAAAAAQAgAAAAIgAAAGRycy9kb3ducmV2LnhtbFBLAQIUABQAAAAIAIdO4kAzLwWeOwAA&#10;ADkAAAAQAAAAAAAAAAEAIAAAAAgBAABkcnMvc2hhcGV4bWwueG1sUEsFBgAAAAAGAAYAWwEAALID&#10;AAAAAA==&#10;" path="m76200,883285l0,883285,38100,959485,76200,883285xem47625,565150l28575,565150,28575,883285,47625,883285,47625,565150xem4475480,1240789l4399280,1240789,4437380,1316989,4475480,1240789xem4446905,922654l4427855,922654,4427855,1240789,4446905,1240789,4446905,922654xem4479290,318135l4403090,318135,4441190,394335,4479290,318135xem4450715,0l4431665,0,4431665,318135,4450715,318135,4450715,0xe">
                        <v:fill on="t" focussize="0,0"/>
                        <v:stroke on="f"/>
                        <v:imagedata o:title=""/>
                        <o:lock v:ext="edit" aspectratio="f"/>
                        <v:textbox inset="0mm,0mm,0mm,0mm"/>
                      </v:shape>
                      <v:shape id="Graphic 29" o:spid="_x0000_s1026" o:spt="100" style="position:absolute;left:4416425;top:2381885;height:1525270;width:1270;" filled="f" stroked="t" coordsize="1,1525270" o:gfxdata="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aNpnvQAA&#10;ANsAAAAPAAAAAAAAAAEAIAAAACIAAABkcnMvZG93bnJldi54bWxQSwECFAAUAAAACACHTuJAMy8F&#10;njsAAAA5AAAAEAAAAAAAAAABACAAAAAMAQAAZHJzL3NoYXBleG1sLnhtbFBLBQYAAAAABgAGAFsB&#10;AAC2AwAAAAA=&#10;" path="m0,0l0,1525270e">
                        <v:fill on="f" focussize="0,0"/>
                        <v:stroke weight="1.5pt" color="#000000" joinstyle="round"/>
                        <v:imagedata o:title=""/>
                        <o:lock v:ext="edit" aspectratio="f"/>
                        <v:textbox inset="0mm,0mm,0mm,0mm"/>
                      </v:shape>
                      <v:shape id="Graphic 30" o:spid="_x0000_s1026" o:spt="100" style="position:absolute;left:1733550;top:3610609;height:394335;width:3620135;" fillcolor="#000000" filled="t" stroked="f" coordsize="3620135,394335" o:gfxdata="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8X96rgAAADbAAAA&#10;DwAAAAAAAAABACAAAAAiAAAAZHJzL2Rvd25yZXYueG1sUEsBAhQAFAAAAAgAh07iQDMvBZ47AAAA&#10;OQAAABAAAAAAAAAAAQAgAAAABwEAAGRycy9zaGFwZXhtbC54bWxQSwUGAAAAAAYABgBbAQAAsQMA&#10;AAAA&#10;" path="m76200,257810l0,295910,76200,334010,76200,302260,2677160,302260,2677160,289560,76200,289560,76200,257810xem3620135,318135l3543935,318135,3582035,394335,3620135,318135xem3591560,0l3572510,0,3572510,318135,3591560,318135,3591560,0xe">
                        <v:fill on="t" focussize="0,0"/>
                        <v:stroke on="f"/>
                        <v:imagedata o:title=""/>
                        <o:lock v:ext="edit" aspectratio="f"/>
                        <v:textbox inset="0mm,0mm,0mm,0mm"/>
                      </v:shape>
                      <v:shape id="Graphic 31" o:spid="_x0000_s1026" o:spt="100" style="position:absolute;left:922655;top:4188459;height:977900;width:1270;" filled="f" stroked="t" coordsize="1,977900" o:gfxdata="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arQu8AAAA&#10;2wAAAA8AAAAAAAAAAQAgAAAAIgAAAGRycy9kb3ducmV2LnhtbFBLAQIUABQAAAAIAIdO4kAzLwWe&#10;OwAAADkAAAAQAAAAAAAAAAEAIAAAAAsBAABkcnMvc2hhcGV4bWwueG1sUEsFBgAAAAAGAAYAWwEA&#10;ALUDAAAAAA==&#10;" path="m0,0l0,977899e">
                        <v:fill on="f" focussize="0,0"/>
                        <v:stroke weight="1.5pt" color="#000000" joinstyle="round"/>
                        <v:imagedata o:title=""/>
                        <o:lock v:ext="edit" aspectratio="f"/>
                        <v:textbox inset="0mm,0mm,0mm,0mm"/>
                      </v:shape>
                      <v:shape id="Graphic 32" o:spid="_x0000_s1026" o:spt="100" style="position:absolute;left:914400;top:5123815;height:76200;width:3606800;" fillcolor="#000000" filled="t" stroked="f" coordsize="3606800,76200" o:gfxdata="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I/pF7sAAADb&#10;AAAADwAAAAAAAAABACAAAAAiAAAAZHJzL2Rvd25yZXYueG1sUEsBAhQAFAAAAAgAh07iQDMvBZ47&#10;AAAAOQAAABAAAAAAAAAAAQAgAAAACgEAAGRycy9zaGFwZXhtbC54bWxQSwUGAAAAAAYABgBbAQAA&#10;tAMAAAAA&#10;" path="m3530600,0l3530600,76199,3594100,44449,3543300,44449,3543300,31749,3594100,31749,3530600,0xem3530600,31749l0,31749,0,44449,3530600,44449,3530600,31749xem3594100,31749l3543300,31749,3543300,44449,3594100,44449,3606800,38099,3594100,31749xe">
                        <v:fill on="t" focussize="0,0"/>
                        <v:stroke on="f"/>
                        <v:imagedata o:title=""/>
                        <o:lock v:ext="edit" aspectratio="f"/>
                        <v:textbox inset="0mm,0mm,0mm,0mm"/>
                      </v:shape>
                      <v:shape id="Graphic 33" o:spid="_x0000_s1026" o:spt="100" style="position:absolute;left:120650;top:169545;height:4409440;width:6021705;" filled="f" stroked="t" coordsize="6021705,4409440" o:gfxdata="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sEe+L4A&#10;AADbAAAADwAAAAAAAAABACAAAAAiAAAAZHJzL2Rvd25yZXYueG1sUEsBAhQAFAAAAAgAh07iQDMv&#10;BZ47AAAAOQAAABAAAAAAAAAAAQAgAAAADQEAAGRycy9zaGFwZXhtbC54bWxQSwUGAAAAAAYABgBb&#10;AQAAtwMAAAAA&#10;" path="m4399280,571500l6009005,571500,6009005,0,4399280,0,4399280,571500xem4411980,4409440l6021705,4409440,6021705,3837940,4411980,3837940,4411980,4409440xem17145,4017645l1626870,4017645,1626870,3446145,17145,3446145,17145,4017645xem13334,2120265l1623060,2120265,1623060,1548764,13334,1548764,13334,2120265xem4411980,1546225l6021705,1546225,6021705,974725,4411980,974725,4411980,1546225xem2169160,1141095l3778885,1141095,3778885,569595,2169160,569595,2169160,1141095xem0,1141095l1609725,1141095,1609725,569595,0,569595,0,1141095xe">
                        <v:fill on="f" focussize="0,0"/>
                        <v:stroke weight="1.5pt" color="#000000" joinstyle="round"/>
                        <v:imagedata o:title=""/>
                        <o:lock v:ext="edit" aspectratio="f"/>
                        <v:textbox inset="0mm,0mm,0mm,0mm"/>
                      </v:shape>
                    </v:group>
                  </w:pict>
                </mc:Fallback>
              </mc:AlternateContent>
            </w:r>
            <w:r>
              <w:rPr>
                <w:rFonts w:ascii="Calibri"/>
                <w:b/>
                <w:spacing w:val="-2"/>
                <w:sz w:val="24"/>
              </w:rPr>
              <w:t>INICIO</w:t>
            </w:r>
            <w:r>
              <w:rPr>
                <w:rFonts w:ascii="Calibri"/>
                <w:b/>
                <w:sz w:val="24"/>
              </w:rPr>
              <w:tab/>
            </w:r>
            <w:r>
              <w:rPr>
                <w:rFonts w:ascii="Calibri"/>
                <w:b/>
                <w:spacing w:val="-10"/>
                <w:position w:val="14"/>
                <w:sz w:val="24"/>
              </w:rPr>
              <w:t>5</w:t>
            </w:r>
          </w:p>
          <w:p w14:paraId="2E019E45">
            <w:pPr>
              <w:pStyle w:val="9"/>
              <w:spacing w:before="59"/>
              <w:ind w:left="7304" w:right="360"/>
              <w:jc w:val="center"/>
              <w:rPr>
                <w:rFonts w:ascii="Calibri" w:hAnsi="Calibri"/>
                <w:b/>
                <w:sz w:val="20"/>
              </w:rPr>
            </w:pPr>
            <w:r>
              <w:rPr>
                <w:rFonts w:ascii="Calibri" w:hAnsi="Calibri"/>
                <w:b/>
                <w:spacing w:val="-2"/>
                <w:sz w:val="20"/>
              </w:rPr>
              <w:t>Diseña</w:t>
            </w:r>
            <w:r>
              <w:rPr>
                <w:rFonts w:ascii="Calibri" w:hAnsi="Calibri"/>
                <w:b/>
                <w:spacing w:val="-10"/>
                <w:sz w:val="20"/>
              </w:rPr>
              <w:t xml:space="preserve"> </w:t>
            </w:r>
            <w:r>
              <w:rPr>
                <w:rFonts w:ascii="Calibri" w:hAnsi="Calibri"/>
                <w:b/>
                <w:spacing w:val="-2"/>
                <w:sz w:val="20"/>
              </w:rPr>
              <w:t>y</w:t>
            </w:r>
            <w:r>
              <w:rPr>
                <w:rFonts w:ascii="Calibri" w:hAnsi="Calibri"/>
                <w:b/>
                <w:spacing w:val="-10"/>
                <w:sz w:val="20"/>
              </w:rPr>
              <w:t xml:space="preserve"> </w:t>
            </w:r>
            <w:r>
              <w:rPr>
                <w:rFonts w:ascii="Calibri" w:hAnsi="Calibri"/>
                <w:b/>
                <w:spacing w:val="-2"/>
                <w:sz w:val="20"/>
              </w:rPr>
              <w:t>da</w:t>
            </w:r>
            <w:r>
              <w:rPr>
                <w:rFonts w:ascii="Calibri" w:hAnsi="Calibri"/>
                <w:b/>
                <w:spacing w:val="-10"/>
                <w:sz w:val="20"/>
              </w:rPr>
              <w:t xml:space="preserve"> </w:t>
            </w:r>
            <w:r>
              <w:rPr>
                <w:rFonts w:ascii="Calibri" w:hAnsi="Calibri"/>
                <w:b/>
                <w:spacing w:val="-2"/>
                <w:sz w:val="20"/>
              </w:rPr>
              <w:t>formato</w:t>
            </w:r>
            <w:r>
              <w:rPr>
                <w:rFonts w:ascii="Calibri" w:hAnsi="Calibri"/>
                <w:b/>
                <w:spacing w:val="-9"/>
                <w:sz w:val="20"/>
              </w:rPr>
              <w:t xml:space="preserve"> </w:t>
            </w:r>
            <w:r>
              <w:rPr>
                <w:rFonts w:ascii="Calibri" w:hAnsi="Calibri"/>
                <w:b/>
                <w:spacing w:val="-2"/>
                <w:sz w:val="20"/>
              </w:rPr>
              <w:t>a</w:t>
            </w:r>
            <w:r>
              <w:rPr>
                <w:rFonts w:ascii="Calibri" w:hAnsi="Calibri"/>
                <w:b/>
                <w:spacing w:val="-9"/>
                <w:sz w:val="20"/>
              </w:rPr>
              <w:t xml:space="preserve"> </w:t>
            </w:r>
            <w:r>
              <w:rPr>
                <w:rFonts w:ascii="Calibri" w:hAnsi="Calibri"/>
                <w:b/>
                <w:spacing w:val="-2"/>
                <w:sz w:val="20"/>
              </w:rPr>
              <w:t xml:space="preserve">la </w:t>
            </w:r>
            <w:r>
              <w:rPr>
                <w:rFonts w:ascii="Calibri" w:hAnsi="Calibri"/>
                <w:b/>
                <w:sz w:val="20"/>
              </w:rPr>
              <w:t>información a</w:t>
            </w:r>
            <w:r>
              <w:rPr>
                <w:rFonts w:ascii="Calibri" w:hAnsi="Calibri"/>
                <w:b/>
                <w:spacing w:val="-2"/>
                <w:sz w:val="20"/>
              </w:rPr>
              <w:t xml:space="preserve"> </w:t>
            </w:r>
            <w:r>
              <w:rPr>
                <w:rFonts w:ascii="Calibri" w:hAnsi="Calibri"/>
                <w:b/>
                <w:sz w:val="20"/>
              </w:rPr>
              <w:t>publicar.</w:t>
            </w:r>
          </w:p>
          <w:p w14:paraId="0F219A6E">
            <w:pPr>
              <w:pStyle w:val="9"/>
              <w:tabs>
                <w:tab w:val="left" w:pos="6016"/>
              </w:tabs>
              <w:spacing w:line="230" w:lineRule="exact"/>
              <w:ind w:left="2600"/>
              <w:rPr>
                <w:rFonts w:ascii="Calibri"/>
                <w:b/>
                <w:sz w:val="24"/>
              </w:rPr>
            </w:pPr>
            <w:r>
              <w:rPr>
                <w:rFonts w:ascii="Calibri"/>
                <w:b/>
                <w:spacing w:val="-10"/>
                <w:sz w:val="24"/>
              </w:rPr>
              <w:t>1</w:t>
            </w:r>
            <w:r>
              <w:rPr>
                <w:rFonts w:ascii="Calibri"/>
                <w:b/>
                <w:sz w:val="24"/>
              </w:rPr>
              <w:tab/>
            </w:r>
            <w:r>
              <w:rPr>
                <w:rFonts w:ascii="Calibri"/>
                <w:b/>
                <w:spacing w:val="-10"/>
                <w:sz w:val="24"/>
              </w:rPr>
              <w:t>2</w:t>
            </w:r>
          </w:p>
          <w:p w14:paraId="172E2DE1">
            <w:pPr>
              <w:pStyle w:val="9"/>
              <w:spacing w:before="38" w:line="144" w:lineRule="exact"/>
              <w:ind w:right="6886"/>
              <w:jc w:val="center"/>
              <w:rPr>
                <w:rFonts w:ascii="Calibri"/>
                <w:b/>
                <w:sz w:val="15"/>
              </w:rPr>
            </w:pPr>
            <w:r>
              <w:rPr>
                <w:rFonts w:ascii="Calibri"/>
                <w:b/>
                <w:spacing w:val="-2"/>
                <w:sz w:val="15"/>
              </w:rPr>
              <w:t>Identifican</w:t>
            </w:r>
            <w:r>
              <w:rPr>
                <w:rFonts w:ascii="Calibri"/>
                <w:b/>
                <w:spacing w:val="10"/>
                <w:sz w:val="15"/>
              </w:rPr>
              <w:t xml:space="preserve"> </w:t>
            </w:r>
            <w:r>
              <w:rPr>
                <w:rFonts w:ascii="Calibri"/>
                <w:b/>
                <w:spacing w:val="-2"/>
                <w:sz w:val="15"/>
              </w:rPr>
              <w:t>necesidades</w:t>
            </w:r>
            <w:r>
              <w:rPr>
                <w:rFonts w:ascii="Calibri"/>
                <w:b/>
                <w:spacing w:val="9"/>
                <w:sz w:val="15"/>
              </w:rPr>
              <w:t xml:space="preserve"> </w:t>
            </w:r>
            <w:r>
              <w:rPr>
                <w:rFonts w:ascii="Calibri"/>
                <w:b/>
                <w:spacing w:val="-5"/>
                <w:sz w:val="15"/>
              </w:rPr>
              <w:t>de</w:t>
            </w:r>
          </w:p>
          <w:p w14:paraId="61A2C1E4">
            <w:pPr>
              <w:pStyle w:val="9"/>
              <w:tabs>
                <w:tab w:val="left" w:pos="4191"/>
              </w:tabs>
              <w:spacing w:line="187" w:lineRule="exact"/>
              <w:ind w:left="440"/>
              <w:rPr>
                <w:rFonts w:ascii="Calibri" w:hAnsi="Calibri"/>
                <w:b/>
                <w:position w:val="1"/>
                <w:sz w:val="20"/>
              </w:rPr>
            </w:pPr>
            <w:r>
              <w:rPr>
                <w:rFonts w:ascii="Calibri" w:hAnsi="Calibri"/>
                <w:b/>
                <w:spacing w:val="-2"/>
                <w:sz w:val="15"/>
              </w:rPr>
              <w:t>comunicación</w:t>
            </w:r>
            <w:r>
              <w:rPr>
                <w:rFonts w:ascii="Calibri" w:hAnsi="Calibri"/>
                <w:b/>
                <w:spacing w:val="-6"/>
                <w:sz w:val="15"/>
              </w:rPr>
              <w:t xml:space="preserve"> </w:t>
            </w:r>
            <w:r>
              <w:rPr>
                <w:rFonts w:ascii="Calibri" w:hAnsi="Calibri"/>
                <w:b/>
                <w:spacing w:val="-2"/>
                <w:sz w:val="15"/>
              </w:rPr>
              <w:t>interna</w:t>
            </w:r>
            <w:r>
              <w:rPr>
                <w:rFonts w:ascii="Calibri" w:hAnsi="Calibri"/>
                <w:b/>
                <w:spacing w:val="1"/>
                <w:sz w:val="15"/>
              </w:rPr>
              <w:t xml:space="preserve"> </w:t>
            </w:r>
            <w:r>
              <w:rPr>
                <w:rFonts w:ascii="Calibri" w:hAnsi="Calibri"/>
                <w:b/>
                <w:spacing w:val="-2"/>
                <w:sz w:val="15"/>
              </w:rPr>
              <w:t>y/o</w:t>
            </w:r>
            <w:r>
              <w:rPr>
                <w:rFonts w:ascii="Calibri" w:hAnsi="Calibri"/>
                <w:b/>
                <w:spacing w:val="-1"/>
                <w:sz w:val="15"/>
              </w:rPr>
              <w:t xml:space="preserve"> </w:t>
            </w:r>
            <w:r>
              <w:rPr>
                <w:rFonts w:ascii="Calibri" w:hAnsi="Calibri"/>
                <w:b/>
                <w:spacing w:val="-2"/>
                <w:sz w:val="15"/>
              </w:rPr>
              <w:t>externa</w:t>
            </w:r>
            <w:r>
              <w:rPr>
                <w:rFonts w:ascii="Calibri" w:hAnsi="Calibri"/>
                <w:b/>
                <w:sz w:val="15"/>
              </w:rPr>
              <w:tab/>
            </w:r>
            <w:r>
              <w:rPr>
                <w:rFonts w:ascii="Calibri" w:hAnsi="Calibri"/>
                <w:b/>
                <w:position w:val="1"/>
                <w:sz w:val="20"/>
              </w:rPr>
              <w:t>Revisa</w:t>
            </w:r>
            <w:r>
              <w:rPr>
                <w:rFonts w:ascii="Calibri" w:hAnsi="Calibri"/>
                <w:b/>
                <w:spacing w:val="-6"/>
                <w:position w:val="1"/>
                <w:sz w:val="20"/>
              </w:rPr>
              <w:t xml:space="preserve"> </w:t>
            </w:r>
            <w:r>
              <w:rPr>
                <w:rFonts w:ascii="Calibri" w:hAnsi="Calibri"/>
                <w:b/>
                <w:position w:val="1"/>
                <w:sz w:val="20"/>
              </w:rPr>
              <w:t>y</w:t>
            </w:r>
            <w:r>
              <w:rPr>
                <w:rFonts w:ascii="Calibri" w:hAnsi="Calibri"/>
                <w:b/>
                <w:spacing w:val="-5"/>
                <w:position w:val="1"/>
                <w:sz w:val="20"/>
              </w:rPr>
              <w:t xml:space="preserve"> </w:t>
            </w:r>
            <w:r>
              <w:rPr>
                <w:rFonts w:ascii="Calibri" w:hAnsi="Calibri"/>
                <w:b/>
                <w:position w:val="1"/>
                <w:sz w:val="20"/>
              </w:rPr>
              <w:t>valida</w:t>
            </w:r>
            <w:r>
              <w:rPr>
                <w:rFonts w:ascii="Calibri" w:hAnsi="Calibri"/>
                <w:b/>
                <w:spacing w:val="-6"/>
                <w:position w:val="1"/>
                <w:sz w:val="20"/>
              </w:rPr>
              <w:t xml:space="preserve"> </w:t>
            </w:r>
            <w:r>
              <w:rPr>
                <w:rFonts w:ascii="Calibri" w:hAnsi="Calibri"/>
                <w:b/>
                <w:spacing w:val="-5"/>
                <w:position w:val="1"/>
                <w:sz w:val="20"/>
              </w:rPr>
              <w:t>la</w:t>
            </w:r>
          </w:p>
          <w:p w14:paraId="3BF527A9">
            <w:pPr>
              <w:pStyle w:val="9"/>
              <w:tabs>
                <w:tab w:val="left" w:pos="3942"/>
                <w:tab w:val="right" w:pos="9668"/>
              </w:tabs>
              <w:spacing w:line="262" w:lineRule="exact"/>
              <w:ind w:left="490"/>
              <w:rPr>
                <w:rFonts w:ascii="Calibri" w:hAnsi="Calibri"/>
                <w:b/>
                <w:position w:val="1"/>
                <w:sz w:val="24"/>
              </w:rPr>
            </w:pPr>
            <w:r>
              <w:rPr>
                <w:rFonts w:ascii="Calibri" w:hAnsi="Calibri"/>
                <w:b/>
                <w:sz w:val="15"/>
              </w:rPr>
              <w:t>incluyendo</w:t>
            </w:r>
            <w:r>
              <w:rPr>
                <w:rFonts w:ascii="Calibri" w:hAnsi="Calibri"/>
                <w:b/>
                <w:spacing w:val="-11"/>
                <w:sz w:val="15"/>
              </w:rPr>
              <w:t xml:space="preserve"> </w:t>
            </w:r>
            <w:r>
              <w:rPr>
                <w:rFonts w:ascii="Calibri" w:hAnsi="Calibri"/>
                <w:b/>
                <w:sz w:val="15"/>
              </w:rPr>
              <w:t>las</w:t>
            </w:r>
            <w:r>
              <w:rPr>
                <w:rFonts w:ascii="Calibri" w:hAnsi="Calibri"/>
                <w:b/>
                <w:spacing w:val="-8"/>
                <w:sz w:val="15"/>
              </w:rPr>
              <w:t xml:space="preserve"> </w:t>
            </w:r>
            <w:r>
              <w:rPr>
                <w:rFonts w:ascii="Calibri" w:hAnsi="Calibri"/>
                <w:b/>
                <w:sz w:val="15"/>
              </w:rPr>
              <w:t>referentes</w:t>
            </w:r>
            <w:r>
              <w:rPr>
                <w:rFonts w:ascii="Calibri" w:hAnsi="Calibri"/>
                <w:b/>
                <w:spacing w:val="-5"/>
                <w:sz w:val="15"/>
              </w:rPr>
              <w:t xml:space="preserve"> </w:t>
            </w:r>
            <w:r>
              <w:rPr>
                <w:rFonts w:ascii="Calibri" w:hAnsi="Calibri"/>
                <w:b/>
                <w:sz w:val="15"/>
              </w:rPr>
              <w:t>al</w:t>
            </w:r>
            <w:r>
              <w:rPr>
                <w:rFonts w:ascii="Calibri" w:hAnsi="Calibri"/>
                <w:b/>
                <w:spacing w:val="-6"/>
                <w:sz w:val="15"/>
              </w:rPr>
              <w:t xml:space="preserve"> </w:t>
            </w:r>
            <w:r>
              <w:rPr>
                <w:rFonts w:ascii="Calibri" w:hAnsi="Calibri"/>
                <w:b/>
                <w:sz w:val="15"/>
              </w:rPr>
              <w:t>SGI</w:t>
            </w:r>
            <w:r>
              <w:rPr>
                <w:rFonts w:ascii="Calibri" w:hAnsi="Calibri"/>
                <w:b/>
                <w:spacing w:val="-6"/>
                <w:sz w:val="15"/>
              </w:rPr>
              <w:t xml:space="preserve"> </w:t>
            </w:r>
            <w:r>
              <w:rPr>
                <w:rFonts w:ascii="Calibri" w:hAnsi="Calibri"/>
                <w:b/>
                <w:spacing w:val="-10"/>
                <w:sz w:val="15"/>
              </w:rPr>
              <w:t>y</w:t>
            </w:r>
            <w:r>
              <w:rPr>
                <w:rFonts w:ascii="Calibri" w:hAnsi="Calibri"/>
                <w:b/>
                <w:sz w:val="15"/>
              </w:rPr>
              <w:tab/>
            </w:r>
            <w:r>
              <w:rPr>
                <w:rFonts w:ascii="Calibri" w:hAnsi="Calibri"/>
                <w:b/>
                <w:spacing w:val="-2"/>
                <w:position w:val="-3"/>
                <w:sz w:val="20"/>
              </w:rPr>
              <w:t>información</w:t>
            </w:r>
            <w:r>
              <w:rPr>
                <w:rFonts w:ascii="Calibri" w:hAnsi="Calibri"/>
                <w:b/>
                <w:spacing w:val="-8"/>
                <w:position w:val="-3"/>
                <w:sz w:val="20"/>
              </w:rPr>
              <w:t xml:space="preserve"> </w:t>
            </w:r>
            <w:r>
              <w:rPr>
                <w:rFonts w:ascii="Calibri" w:hAnsi="Calibri"/>
                <w:b/>
                <w:spacing w:val="-2"/>
                <w:position w:val="-3"/>
                <w:sz w:val="20"/>
              </w:rPr>
              <w:t>a</w:t>
            </w:r>
            <w:r>
              <w:rPr>
                <w:rFonts w:ascii="Calibri" w:hAnsi="Calibri"/>
                <w:b/>
                <w:spacing w:val="-12"/>
                <w:position w:val="-3"/>
                <w:sz w:val="20"/>
              </w:rPr>
              <w:t xml:space="preserve"> </w:t>
            </w:r>
            <w:r>
              <w:rPr>
                <w:rFonts w:ascii="Calibri" w:hAnsi="Calibri"/>
                <w:b/>
                <w:spacing w:val="-2"/>
                <w:position w:val="-3"/>
                <w:sz w:val="20"/>
              </w:rPr>
              <w:t>difundir.</w:t>
            </w:r>
            <w:r>
              <w:rPr>
                <w:rFonts w:ascii="Calibri" w:hAnsi="Calibri"/>
                <w:b/>
                <w:position w:val="-3"/>
                <w:sz w:val="20"/>
              </w:rPr>
              <w:tab/>
            </w:r>
            <w:r>
              <w:rPr>
                <w:rFonts w:ascii="Calibri" w:hAnsi="Calibri"/>
                <w:b/>
                <w:spacing w:val="-10"/>
                <w:position w:val="1"/>
                <w:sz w:val="24"/>
              </w:rPr>
              <w:t>6</w:t>
            </w:r>
          </w:p>
          <w:p w14:paraId="46FF6472">
            <w:pPr>
              <w:pStyle w:val="9"/>
              <w:spacing w:line="107" w:lineRule="exact"/>
              <w:ind w:left="11" w:right="6886"/>
              <w:jc w:val="center"/>
              <w:rPr>
                <w:rFonts w:ascii="Calibri"/>
                <w:b/>
                <w:sz w:val="15"/>
              </w:rPr>
            </w:pPr>
            <w:r>
              <w:rPr>
                <w:rFonts w:ascii="Calibri"/>
                <w:b/>
                <w:sz w:val="15"/>
              </w:rPr>
              <w:t>solicita</w:t>
            </w:r>
            <w:r>
              <w:rPr>
                <w:rFonts w:ascii="Calibri"/>
                <w:b/>
                <w:spacing w:val="-6"/>
                <w:sz w:val="15"/>
              </w:rPr>
              <w:t xml:space="preserve"> </w:t>
            </w:r>
            <w:r>
              <w:rPr>
                <w:rFonts w:ascii="Calibri"/>
                <w:b/>
                <w:sz w:val="15"/>
              </w:rPr>
              <w:t>el</w:t>
            </w:r>
            <w:r>
              <w:rPr>
                <w:rFonts w:ascii="Calibri"/>
                <w:b/>
                <w:spacing w:val="-3"/>
                <w:sz w:val="15"/>
              </w:rPr>
              <w:t xml:space="preserve"> </w:t>
            </w:r>
            <w:r>
              <w:rPr>
                <w:rFonts w:ascii="Calibri"/>
                <w:b/>
                <w:spacing w:val="-2"/>
                <w:sz w:val="15"/>
              </w:rPr>
              <w:t>servicio.</w:t>
            </w:r>
          </w:p>
          <w:p w14:paraId="4EBD5263">
            <w:pPr>
              <w:pStyle w:val="9"/>
              <w:spacing w:before="12" w:line="192" w:lineRule="auto"/>
              <w:ind w:left="7320" w:right="303"/>
              <w:jc w:val="center"/>
              <w:rPr>
                <w:rFonts w:ascii="Calibri" w:hAnsi="Calibri"/>
                <w:b/>
                <w:sz w:val="20"/>
              </w:rPr>
            </w:pPr>
            <w:r>
              <w:rPr>
                <w:rFonts w:ascii="Calibri" w:hAnsi="Calibri"/>
                <w:b/>
                <w:sz w:val="20"/>
              </w:rPr>
              <w:t>Difunde</w:t>
            </w:r>
            <w:r>
              <w:rPr>
                <w:rFonts w:ascii="Calibri" w:hAnsi="Calibri"/>
                <w:b/>
                <w:spacing w:val="-12"/>
                <w:sz w:val="20"/>
              </w:rPr>
              <w:t xml:space="preserve"> </w:t>
            </w:r>
            <w:r>
              <w:rPr>
                <w:rFonts w:ascii="Calibri" w:hAnsi="Calibri"/>
                <w:b/>
                <w:sz w:val="20"/>
              </w:rPr>
              <w:t>la</w:t>
            </w:r>
            <w:r>
              <w:rPr>
                <w:rFonts w:ascii="Calibri" w:hAnsi="Calibri"/>
                <w:b/>
                <w:spacing w:val="-11"/>
                <w:sz w:val="20"/>
              </w:rPr>
              <w:t xml:space="preserve"> </w:t>
            </w:r>
            <w:r>
              <w:rPr>
                <w:rFonts w:ascii="Calibri" w:hAnsi="Calibri"/>
                <w:b/>
                <w:sz w:val="20"/>
              </w:rPr>
              <w:t>información</w:t>
            </w:r>
            <w:r>
              <w:rPr>
                <w:rFonts w:ascii="Calibri" w:hAnsi="Calibri"/>
                <w:b/>
                <w:spacing w:val="-11"/>
                <w:sz w:val="20"/>
              </w:rPr>
              <w:t xml:space="preserve"> </w:t>
            </w:r>
            <w:r>
              <w:rPr>
                <w:rFonts w:ascii="Calibri" w:hAnsi="Calibri"/>
                <w:b/>
                <w:sz w:val="20"/>
              </w:rPr>
              <w:t xml:space="preserve">a </w:t>
            </w:r>
            <w:r>
              <w:rPr>
                <w:rFonts w:ascii="Calibri" w:hAnsi="Calibri"/>
                <w:b/>
                <w:spacing w:val="-8"/>
                <w:sz w:val="20"/>
              </w:rPr>
              <w:t>través</w:t>
            </w:r>
            <w:r>
              <w:rPr>
                <w:rFonts w:ascii="Calibri" w:hAnsi="Calibri"/>
                <w:b/>
                <w:spacing w:val="-12"/>
                <w:sz w:val="20"/>
              </w:rPr>
              <w:t xml:space="preserve"> </w:t>
            </w:r>
            <w:r>
              <w:rPr>
                <w:rFonts w:ascii="Calibri" w:hAnsi="Calibri"/>
                <w:b/>
                <w:spacing w:val="-8"/>
                <w:sz w:val="20"/>
              </w:rPr>
              <w:t>de</w:t>
            </w:r>
            <w:r>
              <w:rPr>
                <w:rFonts w:ascii="Calibri" w:hAnsi="Calibri"/>
                <w:b/>
                <w:spacing w:val="-10"/>
                <w:sz w:val="20"/>
              </w:rPr>
              <w:t xml:space="preserve"> </w:t>
            </w:r>
            <w:r>
              <w:rPr>
                <w:rFonts w:ascii="Calibri" w:hAnsi="Calibri"/>
                <w:b/>
                <w:spacing w:val="-8"/>
                <w:sz w:val="20"/>
              </w:rPr>
              <w:t>medios</w:t>
            </w:r>
            <w:r>
              <w:rPr>
                <w:rFonts w:ascii="Calibri" w:hAnsi="Calibri"/>
                <w:b/>
                <w:spacing w:val="-12"/>
                <w:sz w:val="20"/>
              </w:rPr>
              <w:t xml:space="preserve"> </w:t>
            </w:r>
            <w:r>
              <w:rPr>
                <w:rFonts w:ascii="Calibri" w:hAnsi="Calibri"/>
                <w:b/>
                <w:spacing w:val="-8"/>
                <w:sz w:val="20"/>
              </w:rPr>
              <w:t>impresos</w:t>
            </w:r>
            <w:r>
              <w:rPr>
                <w:rFonts w:ascii="Calibri" w:hAnsi="Calibri"/>
                <w:b/>
                <w:sz w:val="20"/>
              </w:rPr>
              <w:t xml:space="preserve"> y/o</w:t>
            </w:r>
            <w:r>
              <w:rPr>
                <w:rFonts w:ascii="Calibri" w:hAnsi="Calibri"/>
                <w:b/>
                <w:spacing w:val="-14"/>
                <w:sz w:val="20"/>
              </w:rPr>
              <w:t xml:space="preserve"> </w:t>
            </w:r>
            <w:r>
              <w:rPr>
                <w:rFonts w:ascii="Calibri" w:hAnsi="Calibri"/>
                <w:b/>
                <w:sz w:val="20"/>
              </w:rPr>
              <w:t>digitales</w:t>
            </w:r>
          </w:p>
          <w:p w14:paraId="500E8C29">
            <w:pPr>
              <w:pStyle w:val="9"/>
              <w:spacing w:line="288" w:lineRule="exact"/>
              <w:ind w:left="2602"/>
              <w:rPr>
                <w:rFonts w:ascii="Calibri"/>
                <w:b/>
                <w:sz w:val="24"/>
              </w:rPr>
            </w:pPr>
            <w:r>
              <w:rPr>
                <w:rFonts w:ascii="Calibri"/>
                <w:b/>
                <w:spacing w:val="-10"/>
                <w:sz w:val="24"/>
              </w:rPr>
              <w:t>3</w:t>
            </w:r>
          </w:p>
          <w:p w14:paraId="5923E5D2">
            <w:pPr>
              <w:pStyle w:val="9"/>
              <w:spacing w:before="29" w:line="219" w:lineRule="exact"/>
              <w:ind w:right="2755"/>
              <w:jc w:val="center"/>
              <w:rPr>
                <w:rFonts w:ascii="Calibri"/>
                <w:b/>
                <w:sz w:val="20"/>
              </w:rPr>
            </w:pPr>
            <w:r>
              <w:rPr>
                <w:rFonts w:ascii="Calibri"/>
                <w:b/>
                <w:spacing w:val="-5"/>
                <w:sz w:val="20"/>
              </w:rPr>
              <w:t>NO</w:t>
            </w:r>
          </w:p>
          <w:p w14:paraId="51349CD4">
            <w:pPr>
              <w:pStyle w:val="9"/>
              <w:tabs>
                <w:tab w:val="left" w:pos="4410"/>
              </w:tabs>
              <w:spacing w:line="182" w:lineRule="auto"/>
              <w:ind w:left="1124"/>
              <w:rPr>
                <w:rFonts w:ascii="Calibri" w:hAnsi="Calibri"/>
                <w:b/>
                <w:sz w:val="21"/>
              </w:rPr>
            </w:pPr>
            <w:r>
              <w:rPr>
                <w:rFonts w:ascii="Calibri" w:hAnsi="Calibri"/>
                <w:b/>
                <w:spacing w:val="-2"/>
                <w:position w:val="-11"/>
                <w:sz w:val="24"/>
              </w:rPr>
              <w:t>Corrige.</w:t>
            </w:r>
            <w:r>
              <w:rPr>
                <w:rFonts w:ascii="Calibri" w:hAnsi="Calibri"/>
                <w:b/>
                <w:position w:val="-11"/>
                <w:sz w:val="24"/>
              </w:rPr>
              <w:tab/>
            </w:r>
            <w:r>
              <w:rPr>
                <w:rFonts w:ascii="Calibri" w:hAnsi="Calibri"/>
                <w:b/>
                <w:spacing w:val="-2"/>
                <w:sz w:val="21"/>
              </w:rPr>
              <w:t>¿Cumple?</w:t>
            </w:r>
          </w:p>
          <w:p w14:paraId="6A714E4D">
            <w:pPr>
              <w:pStyle w:val="9"/>
              <w:tabs>
                <w:tab w:val="left" w:pos="851"/>
              </w:tabs>
              <w:spacing w:before="81" w:line="322" w:lineRule="exact"/>
              <w:ind w:right="1035"/>
              <w:jc w:val="right"/>
              <w:rPr>
                <w:rFonts w:ascii="Calibri" w:hAnsi="Calibri"/>
                <w:b/>
                <w:sz w:val="16"/>
              </w:rPr>
            </w:pPr>
            <w:r>
              <w:rPr>
                <w:rFonts w:ascii="Calibri" w:hAnsi="Calibri"/>
                <w:b/>
                <w:spacing w:val="-5"/>
                <w:position w:val="10"/>
                <w:sz w:val="20"/>
              </w:rPr>
              <w:t>NO</w:t>
            </w:r>
            <w:r>
              <w:rPr>
                <w:rFonts w:ascii="Calibri" w:hAnsi="Calibri"/>
                <w:b/>
                <w:position w:val="10"/>
                <w:sz w:val="20"/>
              </w:rPr>
              <w:tab/>
            </w:r>
            <w:r>
              <w:rPr>
                <w:rFonts w:ascii="Calibri" w:hAnsi="Calibri"/>
                <w:b/>
                <w:spacing w:val="-2"/>
                <w:sz w:val="16"/>
              </w:rPr>
              <w:t>¿Portal</w:t>
            </w:r>
            <w:r>
              <w:rPr>
                <w:rFonts w:ascii="Calibri" w:hAnsi="Calibri"/>
                <w:b/>
                <w:spacing w:val="4"/>
                <w:sz w:val="16"/>
              </w:rPr>
              <w:t xml:space="preserve"> </w:t>
            </w:r>
            <w:r>
              <w:rPr>
                <w:rFonts w:ascii="Calibri" w:hAnsi="Calibri"/>
                <w:b/>
                <w:spacing w:val="-5"/>
                <w:sz w:val="16"/>
              </w:rPr>
              <w:t>Web</w:t>
            </w:r>
          </w:p>
          <w:p w14:paraId="17D5BF49">
            <w:pPr>
              <w:pStyle w:val="9"/>
              <w:tabs>
                <w:tab w:val="left" w:pos="7948"/>
              </w:tabs>
              <w:spacing w:line="252" w:lineRule="exact"/>
              <w:ind w:left="5020"/>
              <w:rPr>
                <w:rFonts w:ascii="Calibri"/>
                <w:b/>
                <w:sz w:val="16"/>
              </w:rPr>
            </w:pPr>
            <w:r>
              <w:rPr>
                <w:rFonts w:ascii="Calibri"/>
                <w:b/>
                <w:spacing w:val="-5"/>
                <w:position w:val="3"/>
                <w:sz w:val="20"/>
              </w:rPr>
              <w:t>SI</w:t>
            </w:r>
            <w:r>
              <w:rPr>
                <w:rFonts w:ascii="Calibri"/>
                <w:b/>
                <w:position w:val="3"/>
                <w:sz w:val="20"/>
              </w:rPr>
              <w:tab/>
            </w:r>
            <w:r>
              <w:rPr>
                <w:rFonts w:ascii="Calibri"/>
                <w:b/>
                <w:spacing w:val="-2"/>
                <w:sz w:val="16"/>
              </w:rPr>
              <w:t>Institucional?</w:t>
            </w:r>
          </w:p>
          <w:p w14:paraId="7E1808CA">
            <w:pPr>
              <w:pStyle w:val="9"/>
              <w:spacing w:before="3" w:line="279" w:lineRule="exact"/>
              <w:ind w:left="2617"/>
              <w:rPr>
                <w:rFonts w:ascii="Calibri"/>
                <w:b/>
                <w:sz w:val="24"/>
              </w:rPr>
            </w:pPr>
            <w:r>
              <w:rPr>
                <w:rFonts w:ascii="Calibri"/>
                <w:b/>
                <w:spacing w:val="-10"/>
                <w:sz w:val="24"/>
              </w:rPr>
              <w:t>4</w:t>
            </w:r>
          </w:p>
          <w:p w14:paraId="7B163334">
            <w:pPr>
              <w:pStyle w:val="9"/>
              <w:tabs>
                <w:tab w:val="left" w:pos="8568"/>
              </w:tabs>
              <w:spacing w:line="320" w:lineRule="exact"/>
              <w:ind w:left="425"/>
              <w:rPr>
                <w:rFonts w:ascii="Calibri" w:hAnsi="Calibri"/>
                <w:b/>
                <w:position w:val="13"/>
                <w:sz w:val="20"/>
              </w:rPr>
            </w:pPr>
            <w:r>
              <w:rPr>
                <w:rFonts w:ascii="Calibri" w:hAnsi="Calibri"/>
                <w:b/>
                <w:w w:val="90"/>
                <w:sz w:val="20"/>
              </w:rPr>
              <w:t>Envía</w:t>
            </w:r>
            <w:r>
              <w:rPr>
                <w:rFonts w:ascii="Calibri" w:hAnsi="Calibri"/>
                <w:b/>
                <w:spacing w:val="16"/>
                <w:sz w:val="20"/>
              </w:rPr>
              <w:t xml:space="preserve"> </w:t>
            </w:r>
            <w:r>
              <w:rPr>
                <w:rFonts w:ascii="Calibri" w:hAnsi="Calibri"/>
                <w:b/>
                <w:w w:val="90"/>
                <w:sz w:val="20"/>
              </w:rPr>
              <w:t>al</w:t>
            </w:r>
            <w:r>
              <w:rPr>
                <w:rFonts w:ascii="Calibri" w:hAnsi="Calibri"/>
                <w:b/>
                <w:spacing w:val="22"/>
                <w:sz w:val="20"/>
              </w:rPr>
              <w:t xml:space="preserve"> </w:t>
            </w:r>
            <w:r>
              <w:rPr>
                <w:rFonts w:ascii="Calibri" w:hAnsi="Calibri"/>
                <w:b/>
                <w:w w:val="90"/>
                <w:sz w:val="20"/>
              </w:rPr>
              <w:t>Departamento</w:t>
            </w:r>
            <w:r>
              <w:rPr>
                <w:rFonts w:ascii="Calibri" w:hAnsi="Calibri"/>
                <w:b/>
                <w:spacing w:val="32"/>
                <w:sz w:val="20"/>
              </w:rPr>
              <w:t xml:space="preserve"> </w:t>
            </w:r>
            <w:r>
              <w:rPr>
                <w:rFonts w:ascii="Calibri" w:hAnsi="Calibri"/>
                <w:b/>
                <w:spacing w:val="-5"/>
                <w:w w:val="90"/>
                <w:sz w:val="20"/>
              </w:rPr>
              <w:t>de</w:t>
            </w:r>
            <w:r>
              <w:rPr>
                <w:rFonts w:ascii="Calibri" w:hAnsi="Calibri"/>
                <w:b/>
                <w:sz w:val="20"/>
              </w:rPr>
              <w:tab/>
            </w:r>
            <w:r>
              <w:rPr>
                <w:rFonts w:ascii="Calibri" w:hAnsi="Calibri"/>
                <w:b/>
                <w:spacing w:val="-5"/>
                <w:position w:val="13"/>
                <w:sz w:val="20"/>
              </w:rPr>
              <w:t>SI</w:t>
            </w:r>
          </w:p>
          <w:p w14:paraId="1DB73B9E">
            <w:pPr>
              <w:pStyle w:val="9"/>
              <w:tabs>
                <w:tab w:val="left" w:pos="9542"/>
              </w:tabs>
              <w:spacing w:line="362" w:lineRule="exact"/>
              <w:ind w:left="454"/>
              <w:rPr>
                <w:rFonts w:ascii="Calibri" w:hAnsi="Calibri"/>
                <w:b/>
                <w:position w:val="12"/>
                <w:sz w:val="24"/>
              </w:rPr>
            </w:pPr>
            <w:r>
              <w:rPr>
                <w:rFonts w:ascii="Calibri" w:hAnsi="Calibri"/>
                <w:b/>
                <w:spacing w:val="-2"/>
                <w:sz w:val="20"/>
              </w:rPr>
              <w:t>Comunicación</w:t>
            </w:r>
            <w:r>
              <w:rPr>
                <w:rFonts w:ascii="Calibri" w:hAnsi="Calibri"/>
                <w:b/>
                <w:spacing w:val="-8"/>
                <w:sz w:val="20"/>
              </w:rPr>
              <w:t xml:space="preserve"> </w:t>
            </w:r>
            <w:r>
              <w:rPr>
                <w:rFonts w:ascii="Calibri" w:hAnsi="Calibri"/>
                <w:b/>
                <w:spacing w:val="-2"/>
                <w:sz w:val="20"/>
              </w:rPr>
              <w:t>y</w:t>
            </w:r>
            <w:r>
              <w:rPr>
                <w:rFonts w:ascii="Calibri" w:hAnsi="Calibri"/>
                <w:b/>
                <w:spacing w:val="-9"/>
                <w:sz w:val="20"/>
              </w:rPr>
              <w:t xml:space="preserve"> </w:t>
            </w:r>
            <w:r>
              <w:rPr>
                <w:rFonts w:ascii="Calibri" w:hAnsi="Calibri"/>
                <w:b/>
                <w:spacing w:val="-2"/>
                <w:sz w:val="20"/>
              </w:rPr>
              <w:t>Difusión.</w:t>
            </w:r>
            <w:r>
              <w:rPr>
                <w:rFonts w:ascii="Calibri" w:hAnsi="Calibri"/>
                <w:b/>
                <w:sz w:val="20"/>
              </w:rPr>
              <w:tab/>
            </w:r>
            <w:r>
              <w:rPr>
                <w:rFonts w:ascii="Calibri" w:hAnsi="Calibri"/>
                <w:b/>
                <w:spacing w:val="-10"/>
                <w:position w:val="12"/>
                <w:sz w:val="24"/>
              </w:rPr>
              <w:t>8</w:t>
            </w:r>
          </w:p>
          <w:p w14:paraId="1976DB44">
            <w:pPr>
              <w:pStyle w:val="9"/>
              <w:spacing w:before="43"/>
              <w:ind w:left="7304" w:right="303"/>
              <w:jc w:val="center"/>
              <w:rPr>
                <w:rFonts w:ascii="Calibri" w:hAnsi="Calibri"/>
                <w:b/>
                <w:sz w:val="16"/>
              </w:rPr>
            </w:pPr>
            <w:r>
              <w:rPr>
                <w:rFonts w:ascii="Calibri" w:hAnsi="Calibri"/>
                <w:b/>
                <w:spacing w:val="-2"/>
                <w:sz w:val="16"/>
              </w:rPr>
              <w:t>Solicita</w:t>
            </w:r>
            <w:r>
              <w:rPr>
                <w:rFonts w:ascii="Calibri" w:hAnsi="Calibri"/>
                <w:b/>
                <w:spacing w:val="-8"/>
                <w:sz w:val="16"/>
              </w:rPr>
              <w:t xml:space="preserve"> </w:t>
            </w:r>
            <w:r>
              <w:rPr>
                <w:rFonts w:ascii="Calibri" w:hAnsi="Calibri"/>
                <w:b/>
                <w:spacing w:val="-2"/>
                <w:sz w:val="16"/>
              </w:rPr>
              <w:t>al</w:t>
            </w:r>
            <w:r>
              <w:rPr>
                <w:rFonts w:ascii="Calibri" w:hAnsi="Calibri"/>
                <w:b/>
                <w:spacing w:val="-9"/>
                <w:sz w:val="16"/>
              </w:rPr>
              <w:t xml:space="preserve"> </w:t>
            </w:r>
            <w:r>
              <w:rPr>
                <w:rFonts w:ascii="Calibri" w:hAnsi="Calibri"/>
                <w:b/>
                <w:spacing w:val="-2"/>
                <w:sz w:val="16"/>
              </w:rPr>
              <w:t>Centro</w:t>
            </w:r>
            <w:r>
              <w:rPr>
                <w:rFonts w:ascii="Calibri" w:hAnsi="Calibri"/>
                <w:b/>
                <w:spacing w:val="-7"/>
                <w:sz w:val="16"/>
              </w:rPr>
              <w:t xml:space="preserve"> </w:t>
            </w:r>
            <w:r>
              <w:rPr>
                <w:rFonts w:ascii="Calibri" w:hAnsi="Calibri"/>
                <w:b/>
                <w:spacing w:val="-2"/>
                <w:sz w:val="16"/>
              </w:rPr>
              <w:t>de</w:t>
            </w:r>
            <w:r>
              <w:rPr>
                <w:rFonts w:ascii="Calibri" w:hAnsi="Calibri"/>
                <w:b/>
                <w:spacing w:val="-10"/>
                <w:sz w:val="16"/>
              </w:rPr>
              <w:t xml:space="preserve"> </w:t>
            </w:r>
            <w:r>
              <w:rPr>
                <w:rFonts w:ascii="Calibri" w:hAnsi="Calibri"/>
                <w:b/>
                <w:spacing w:val="-2"/>
                <w:sz w:val="16"/>
              </w:rPr>
              <w:t>Cómputo</w:t>
            </w:r>
            <w:r>
              <w:rPr>
                <w:rFonts w:ascii="Calibri" w:hAnsi="Calibri"/>
                <w:b/>
                <w:spacing w:val="40"/>
                <w:sz w:val="16"/>
              </w:rPr>
              <w:t xml:space="preserve"> </w:t>
            </w:r>
            <w:r>
              <w:rPr>
                <w:rFonts w:ascii="Calibri" w:hAnsi="Calibri"/>
                <w:b/>
                <w:sz w:val="16"/>
              </w:rPr>
              <w:t>actualizar la información del</w:t>
            </w:r>
            <w:r>
              <w:rPr>
                <w:rFonts w:ascii="Calibri" w:hAnsi="Calibri"/>
                <w:b/>
                <w:spacing w:val="40"/>
                <w:sz w:val="16"/>
              </w:rPr>
              <w:t xml:space="preserve"> </w:t>
            </w:r>
            <w:r>
              <w:rPr>
                <w:rFonts w:ascii="Calibri" w:hAnsi="Calibri"/>
                <w:b/>
                <w:sz w:val="16"/>
              </w:rPr>
              <w:t>portal</w:t>
            </w:r>
            <w:r>
              <w:rPr>
                <w:rFonts w:ascii="Calibri" w:hAnsi="Calibri"/>
                <w:b/>
                <w:spacing w:val="-10"/>
                <w:sz w:val="16"/>
              </w:rPr>
              <w:t xml:space="preserve"> </w:t>
            </w:r>
            <w:r>
              <w:rPr>
                <w:rFonts w:ascii="Calibri" w:hAnsi="Calibri"/>
                <w:b/>
                <w:sz w:val="16"/>
              </w:rPr>
              <w:t>institucional.</w:t>
            </w:r>
          </w:p>
          <w:p w14:paraId="7FC68263">
            <w:pPr>
              <w:pStyle w:val="9"/>
              <w:spacing w:line="190" w:lineRule="exact"/>
              <w:ind w:left="2626"/>
              <w:rPr>
                <w:rFonts w:ascii="Calibri"/>
                <w:b/>
                <w:sz w:val="24"/>
              </w:rPr>
            </w:pPr>
            <w:r>
              <w:rPr>
                <w:rFonts w:ascii="Calibri"/>
                <w:b/>
                <w:spacing w:val="-10"/>
                <w:sz w:val="24"/>
              </w:rPr>
              <w:t>7</w:t>
            </w:r>
          </w:p>
          <w:p w14:paraId="7D850320">
            <w:pPr>
              <w:pStyle w:val="9"/>
              <w:spacing w:line="230" w:lineRule="exact"/>
              <w:ind w:left="605"/>
              <w:rPr>
                <w:rFonts w:ascii="Calibri" w:hAnsi="Calibri"/>
                <w:b/>
                <w:sz w:val="20"/>
              </w:rPr>
            </w:pPr>
            <w:r>
              <w:rPr>
                <w:rFonts w:ascii="Calibri" w:hAnsi="Calibri"/>
                <w:b/>
                <w:spacing w:val="-2"/>
                <w:sz w:val="20"/>
              </w:rPr>
              <w:t>Retira</w:t>
            </w:r>
            <w:r>
              <w:rPr>
                <w:rFonts w:ascii="Calibri" w:hAnsi="Calibri"/>
                <w:b/>
                <w:spacing w:val="-3"/>
                <w:sz w:val="20"/>
              </w:rPr>
              <w:t xml:space="preserve"> </w:t>
            </w:r>
            <w:r>
              <w:rPr>
                <w:rFonts w:ascii="Calibri" w:hAnsi="Calibri"/>
                <w:b/>
                <w:spacing w:val="-2"/>
                <w:sz w:val="20"/>
              </w:rPr>
              <w:t>la</w:t>
            </w:r>
            <w:r>
              <w:rPr>
                <w:rFonts w:ascii="Calibri" w:hAnsi="Calibri"/>
                <w:b/>
                <w:spacing w:val="-9"/>
                <w:sz w:val="20"/>
              </w:rPr>
              <w:t xml:space="preserve"> </w:t>
            </w:r>
            <w:r>
              <w:rPr>
                <w:rFonts w:ascii="Calibri" w:hAnsi="Calibri"/>
                <w:b/>
                <w:spacing w:val="-2"/>
                <w:sz w:val="20"/>
              </w:rPr>
              <w:t>Información</w:t>
            </w:r>
          </w:p>
          <w:p w14:paraId="72D5E9DE">
            <w:pPr>
              <w:pStyle w:val="9"/>
              <w:spacing w:before="1" w:line="243" w:lineRule="exact"/>
              <w:ind w:left="605"/>
              <w:rPr>
                <w:rFonts w:ascii="Calibri"/>
                <w:b/>
                <w:sz w:val="20"/>
              </w:rPr>
            </w:pPr>
            <w:r>
              <w:rPr>
                <w:rFonts w:ascii="Calibri"/>
                <w:b/>
                <w:sz w:val="20"/>
              </w:rPr>
              <w:t>en</w:t>
            </w:r>
            <w:r>
              <w:rPr>
                <w:rFonts w:ascii="Calibri"/>
                <w:b/>
                <w:spacing w:val="-6"/>
                <w:sz w:val="20"/>
              </w:rPr>
              <w:t xml:space="preserve"> </w:t>
            </w:r>
            <w:r>
              <w:rPr>
                <w:rFonts w:ascii="Calibri"/>
                <w:b/>
                <w:sz w:val="20"/>
              </w:rPr>
              <w:t>medios</w:t>
            </w:r>
            <w:r>
              <w:rPr>
                <w:rFonts w:ascii="Calibri"/>
                <w:b/>
                <w:spacing w:val="-7"/>
                <w:sz w:val="20"/>
              </w:rPr>
              <w:t xml:space="preserve"> </w:t>
            </w:r>
            <w:r>
              <w:rPr>
                <w:rFonts w:ascii="Calibri"/>
                <w:b/>
                <w:sz w:val="20"/>
              </w:rPr>
              <w:t>digitales</w:t>
            </w:r>
            <w:r>
              <w:rPr>
                <w:rFonts w:ascii="Calibri"/>
                <w:b/>
                <w:spacing w:val="-4"/>
                <w:sz w:val="20"/>
              </w:rPr>
              <w:t xml:space="preserve"> </w:t>
            </w:r>
            <w:r>
              <w:rPr>
                <w:rFonts w:ascii="Calibri"/>
                <w:b/>
                <w:spacing w:val="-5"/>
                <w:sz w:val="20"/>
              </w:rPr>
              <w:t>y/o</w:t>
            </w:r>
          </w:p>
          <w:p w14:paraId="1379E49C">
            <w:pPr>
              <w:pStyle w:val="9"/>
              <w:tabs>
                <w:tab w:val="left" w:pos="9547"/>
              </w:tabs>
              <w:spacing w:line="292" w:lineRule="exact"/>
              <w:ind w:left="651"/>
              <w:rPr>
                <w:rFonts w:ascii="Calibri"/>
                <w:b/>
                <w:sz w:val="24"/>
              </w:rPr>
            </w:pPr>
            <w:r>
              <w:rPr>
                <w:rFonts w:ascii="Calibri"/>
                <w:b/>
                <w:spacing w:val="-2"/>
                <w:position w:val="2"/>
                <w:sz w:val="20"/>
              </w:rPr>
              <w:t>impresos.</w:t>
            </w:r>
            <w:r>
              <w:rPr>
                <w:rFonts w:ascii="Calibri"/>
                <w:b/>
                <w:position w:val="2"/>
                <w:sz w:val="20"/>
              </w:rPr>
              <w:tab/>
            </w:r>
            <w:r>
              <w:rPr>
                <w:rFonts w:ascii="Calibri"/>
                <w:b/>
                <w:spacing w:val="-10"/>
                <w:sz w:val="24"/>
              </w:rPr>
              <w:t>9</w:t>
            </w:r>
          </w:p>
          <w:p w14:paraId="4643EAFF">
            <w:pPr>
              <w:pStyle w:val="9"/>
              <w:ind w:left="7304" w:right="329"/>
              <w:jc w:val="center"/>
              <w:rPr>
                <w:rFonts w:ascii="Calibri" w:hAnsi="Calibri"/>
                <w:b/>
                <w:sz w:val="18"/>
              </w:rPr>
            </w:pPr>
            <w:r>
              <w:rPr>
                <w:rFonts w:ascii="Calibri" w:hAnsi="Calibri"/>
                <w:b/>
                <w:spacing w:val="-2"/>
                <w:sz w:val="18"/>
              </w:rPr>
              <w:t>Verifica</w:t>
            </w:r>
            <w:r>
              <w:rPr>
                <w:rFonts w:ascii="Calibri" w:hAnsi="Calibri"/>
                <w:b/>
                <w:spacing w:val="-10"/>
                <w:sz w:val="18"/>
              </w:rPr>
              <w:t xml:space="preserve"> </w:t>
            </w:r>
            <w:r>
              <w:rPr>
                <w:rFonts w:ascii="Calibri" w:hAnsi="Calibri"/>
                <w:b/>
                <w:spacing w:val="-2"/>
                <w:sz w:val="18"/>
              </w:rPr>
              <w:t>que</w:t>
            </w:r>
            <w:r>
              <w:rPr>
                <w:rFonts w:ascii="Calibri" w:hAnsi="Calibri"/>
                <w:b/>
                <w:spacing w:val="-7"/>
                <w:sz w:val="18"/>
              </w:rPr>
              <w:t xml:space="preserve"> </w:t>
            </w:r>
            <w:r>
              <w:rPr>
                <w:rFonts w:ascii="Calibri" w:hAnsi="Calibri"/>
                <w:b/>
                <w:spacing w:val="-2"/>
                <w:sz w:val="18"/>
              </w:rPr>
              <w:t>sea</w:t>
            </w:r>
            <w:r>
              <w:rPr>
                <w:rFonts w:ascii="Calibri" w:hAnsi="Calibri"/>
                <w:b/>
                <w:spacing w:val="-9"/>
                <w:sz w:val="18"/>
              </w:rPr>
              <w:t xml:space="preserve"> </w:t>
            </w:r>
            <w:r>
              <w:rPr>
                <w:rFonts w:ascii="Calibri" w:hAnsi="Calibri"/>
                <w:b/>
                <w:spacing w:val="-2"/>
                <w:sz w:val="18"/>
              </w:rPr>
              <w:t>retirada</w:t>
            </w:r>
            <w:r>
              <w:rPr>
                <w:rFonts w:ascii="Calibri" w:hAnsi="Calibri"/>
                <w:b/>
                <w:spacing w:val="-7"/>
                <w:sz w:val="18"/>
              </w:rPr>
              <w:t xml:space="preserve"> </w:t>
            </w:r>
            <w:r>
              <w:rPr>
                <w:rFonts w:ascii="Calibri" w:hAnsi="Calibri"/>
                <w:b/>
                <w:spacing w:val="-2"/>
                <w:sz w:val="18"/>
              </w:rPr>
              <w:t>la</w:t>
            </w:r>
            <w:r>
              <w:rPr>
                <w:rFonts w:ascii="Calibri" w:hAnsi="Calibri"/>
                <w:b/>
                <w:sz w:val="18"/>
              </w:rPr>
              <w:t xml:space="preserve"> </w:t>
            </w:r>
            <w:r>
              <w:rPr>
                <w:rFonts w:ascii="Calibri" w:hAnsi="Calibri"/>
                <w:b/>
                <w:spacing w:val="-2"/>
                <w:sz w:val="18"/>
              </w:rPr>
              <w:t>información.</w:t>
            </w:r>
          </w:p>
          <w:p w14:paraId="369B0690">
            <w:pPr>
              <w:pStyle w:val="9"/>
              <w:rPr>
                <w:rFonts w:ascii="Calibri"/>
                <w:b/>
                <w:sz w:val="18"/>
              </w:rPr>
            </w:pPr>
          </w:p>
          <w:p w14:paraId="7457988D">
            <w:pPr>
              <w:pStyle w:val="9"/>
              <w:rPr>
                <w:rFonts w:ascii="Calibri"/>
                <w:b/>
                <w:sz w:val="18"/>
              </w:rPr>
            </w:pPr>
          </w:p>
          <w:p w14:paraId="5F845C0C">
            <w:pPr>
              <w:pStyle w:val="9"/>
              <w:rPr>
                <w:rFonts w:ascii="Calibri"/>
                <w:b/>
                <w:sz w:val="18"/>
              </w:rPr>
            </w:pPr>
          </w:p>
          <w:p w14:paraId="73CC17E4">
            <w:pPr>
              <w:pStyle w:val="9"/>
              <w:spacing w:before="85"/>
              <w:rPr>
                <w:rFonts w:ascii="Calibri"/>
                <w:b/>
                <w:sz w:val="18"/>
              </w:rPr>
            </w:pPr>
          </w:p>
          <w:p w14:paraId="77BD765E">
            <w:pPr>
              <w:pStyle w:val="9"/>
              <w:spacing w:before="1"/>
              <w:ind w:left="7325" w:right="303"/>
              <w:jc w:val="center"/>
              <w:rPr>
                <w:rFonts w:ascii="Calibri" w:hAnsi="Calibri"/>
                <w:b/>
                <w:sz w:val="24"/>
              </w:rPr>
            </w:pPr>
            <w:r>
              <w:rPr>
                <w:rFonts w:ascii="Calibri" w:hAnsi="Calibri"/>
                <w:b/>
                <w:spacing w:val="-2"/>
                <w:sz w:val="24"/>
              </w:rPr>
              <w:t>TÉRMINO</w:t>
            </w:r>
          </w:p>
        </w:tc>
      </w:tr>
    </w:tbl>
    <w:p w14:paraId="6617FDD2">
      <w:pPr>
        <w:pStyle w:val="9"/>
        <w:jc w:val="center"/>
        <w:rPr>
          <w:rFonts w:ascii="Calibri" w:hAnsi="Calibri"/>
          <w:b/>
          <w:sz w:val="24"/>
        </w:rPr>
        <w:sectPr>
          <w:pgSz w:w="12240" w:h="15840"/>
          <w:pgMar w:top="1780" w:right="720" w:bottom="880" w:left="720" w:header="418" w:footer="686" w:gutter="0"/>
          <w:pgNumType w:fmt="decimal"/>
          <w:cols w:space="720" w:num="1"/>
        </w:sectPr>
      </w:pPr>
    </w:p>
    <w:p w14:paraId="41715308">
      <w:pPr>
        <w:pStyle w:val="8"/>
        <w:numPr>
          <w:ilvl w:val="0"/>
          <w:numId w:val="1"/>
        </w:numPr>
        <w:tabs>
          <w:tab w:val="left" w:pos="1198"/>
        </w:tabs>
        <w:spacing w:before="248"/>
        <w:ind w:left="1198" w:hanging="358"/>
        <w:jc w:val="left"/>
        <w:rPr>
          <w:b/>
          <w:sz w:val="24"/>
        </w:rPr>
      </w:pPr>
      <w:r>
        <w:rPr>
          <w:b/>
          <w:sz w:val="24"/>
        </w:rPr>
        <w:t>Descripción</w:t>
      </w:r>
      <w:r>
        <w:rPr>
          <w:b/>
          <w:spacing w:val="-5"/>
          <w:sz w:val="24"/>
        </w:rPr>
        <w:t xml:space="preserve"> </w:t>
      </w:r>
      <w:r>
        <w:rPr>
          <w:b/>
          <w:sz w:val="24"/>
        </w:rPr>
        <w:t>del</w:t>
      </w:r>
      <w:r>
        <w:rPr>
          <w:b/>
          <w:spacing w:val="-4"/>
          <w:sz w:val="24"/>
        </w:rPr>
        <w:t xml:space="preserve"> </w:t>
      </w:r>
      <w:r>
        <w:rPr>
          <w:b/>
          <w:spacing w:val="-2"/>
          <w:sz w:val="24"/>
        </w:rPr>
        <w:t>procedimiento</w:t>
      </w:r>
    </w:p>
    <w:p w14:paraId="338B2968">
      <w:pPr>
        <w:pStyle w:val="6"/>
        <w:spacing w:before="49"/>
        <w:rPr>
          <w:b/>
        </w:rPr>
      </w:pPr>
    </w:p>
    <w:tbl>
      <w:tblPr>
        <w:tblStyle w:val="7"/>
        <w:tblW w:w="0" w:type="auto"/>
        <w:tblInd w:w="454"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0" w:type="dxa"/>
          <w:bottom w:w="0" w:type="dxa"/>
          <w:right w:w="0" w:type="dxa"/>
        </w:tblCellMar>
      </w:tblPr>
      <w:tblGrid>
        <w:gridCol w:w="2804"/>
        <w:gridCol w:w="4818"/>
        <w:gridCol w:w="2696"/>
      </w:tblGrid>
      <w:tr w14:paraId="637A2DA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33" w:hRule="atLeast"/>
        </w:trPr>
        <w:tc>
          <w:tcPr>
            <w:tcW w:w="2804" w:type="dxa"/>
            <w:shd w:val="clear" w:color="auto" w:fill="D9D9D9"/>
          </w:tcPr>
          <w:p w14:paraId="7CC049E7">
            <w:pPr>
              <w:pStyle w:val="9"/>
              <w:spacing w:line="248" w:lineRule="exact"/>
              <w:ind w:left="696"/>
              <w:rPr>
                <w:rFonts w:ascii="Calibri"/>
                <w:b/>
              </w:rPr>
            </w:pPr>
            <w:r>
              <w:rPr>
                <w:rFonts w:ascii="Calibri"/>
                <w:b/>
                <w:spacing w:val="-2"/>
              </w:rPr>
              <w:t>Secuencia</w:t>
            </w:r>
            <w:r>
              <w:rPr>
                <w:rFonts w:ascii="Calibri"/>
                <w:b/>
                <w:spacing w:val="-8"/>
              </w:rPr>
              <w:t xml:space="preserve"> </w:t>
            </w:r>
            <w:r>
              <w:rPr>
                <w:rFonts w:ascii="Calibri"/>
                <w:b/>
                <w:spacing w:val="-2"/>
              </w:rPr>
              <w:t>de</w:t>
            </w:r>
            <w:r>
              <w:rPr>
                <w:rFonts w:ascii="Calibri"/>
                <w:b/>
                <w:spacing w:val="1"/>
              </w:rPr>
              <w:t xml:space="preserve"> </w:t>
            </w:r>
            <w:r>
              <w:rPr>
                <w:rFonts w:ascii="Calibri"/>
                <w:b/>
                <w:spacing w:val="-2"/>
              </w:rPr>
              <w:t>Etapas</w:t>
            </w:r>
          </w:p>
        </w:tc>
        <w:tc>
          <w:tcPr>
            <w:tcW w:w="4818" w:type="dxa"/>
            <w:shd w:val="clear" w:color="auto" w:fill="D9D9D9"/>
          </w:tcPr>
          <w:p w14:paraId="77E01BED">
            <w:pPr>
              <w:pStyle w:val="9"/>
              <w:spacing w:before="112"/>
              <w:ind w:left="1"/>
              <w:jc w:val="center"/>
              <w:rPr>
                <w:rFonts w:ascii="Calibri"/>
                <w:b/>
              </w:rPr>
            </w:pPr>
            <w:r>
              <w:rPr>
                <w:rFonts w:ascii="Calibri"/>
                <w:b/>
                <w:spacing w:val="-2"/>
              </w:rPr>
              <w:t>Actividad</w:t>
            </w:r>
          </w:p>
        </w:tc>
        <w:tc>
          <w:tcPr>
            <w:tcW w:w="2696" w:type="dxa"/>
            <w:shd w:val="clear" w:color="auto" w:fill="D9D9D9"/>
          </w:tcPr>
          <w:p w14:paraId="6B9C3A6C">
            <w:pPr>
              <w:pStyle w:val="9"/>
              <w:spacing w:before="112"/>
              <w:ind w:left="868"/>
              <w:rPr>
                <w:rFonts w:ascii="Calibri"/>
                <w:b/>
              </w:rPr>
            </w:pPr>
            <w:r>
              <w:rPr>
                <w:rFonts w:ascii="Calibri"/>
                <w:b/>
                <w:spacing w:val="-2"/>
              </w:rPr>
              <w:t>Responsable</w:t>
            </w:r>
          </w:p>
        </w:tc>
      </w:tr>
      <w:tr w14:paraId="4BD3BAE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1908" w:hRule="atLeast"/>
        </w:trPr>
        <w:tc>
          <w:tcPr>
            <w:tcW w:w="2804" w:type="dxa"/>
          </w:tcPr>
          <w:p w14:paraId="61365993">
            <w:pPr>
              <w:pStyle w:val="9"/>
              <w:spacing w:before="1" w:line="276" w:lineRule="auto"/>
              <w:ind w:left="115" w:right="324"/>
              <w:rPr>
                <w:sz w:val="18"/>
              </w:rPr>
            </w:pPr>
            <w:r>
              <w:rPr>
                <w:rFonts w:ascii="Arial" w:hAnsi="Arial"/>
                <w:b/>
                <w:sz w:val="18"/>
              </w:rPr>
              <w:t>1.</w:t>
            </w:r>
            <w:r>
              <w:rPr>
                <w:rFonts w:ascii="Arial" w:hAnsi="Arial"/>
                <w:b/>
                <w:spacing w:val="-7"/>
                <w:sz w:val="18"/>
              </w:rPr>
              <w:t xml:space="preserve"> </w:t>
            </w:r>
            <w:r>
              <w:rPr>
                <w:sz w:val="18"/>
              </w:rPr>
              <w:t>Identifican</w:t>
            </w:r>
            <w:r>
              <w:rPr>
                <w:spacing w:val="-6"/>
                <w:sz w:val="18"/>
              </w:rPr>
              <w:t xml:space="preserve"> </w:t>
            </w:r>
            <w:r>
              <w:rPr>
                <w:sz w:val="18"/>
              </w:rPr>
              <w:t>necesidades</w:t>
            </w:r>
            <w:r>
              <w:rPr>
                <w:spacing w:val="-7"/>
                <w:sz w:val="18"/>
              </w:rPr>
              <w:t xml:space="preserve"> </w:t>
            </w:r>
            <w:r>
              <w:rPr>
                <w:sz w:val="18"/>
              </w:rPr>
              <w:t>de comunicación internay/o externa</w:t>
            </w:r>
            <w:r>
              <w:rPr>
                <w:spacing w:val="-15"/>
                <w:sz w:val="18"/>
              </w:rPr>
              <w:t xml:space="preserve"> </w:t>
            </w:r>
            <w:r>
              <w:rPr>
                <w:sz w:val="18"/>
              </w:rPr>
              <w:t>institucional</w:t>
            </w:r>
            <w:r>
              <w:rPr>
                <w:spacing w:val="-12"/>
                <w:sz w:val="18"/>
              </w:rPr>
              <w:t xml:space="preserve"> </w:t>
            </w:r>
            <w:r>
              <w:rPr>
                <w:sz w:val="18"/>
              </w:rPr>
              <w:t>referente al SGI y solicita el servicio.</w:t>
            </w:r>
          </w:p>
        </w:tc>
        <w:tc>
          <w:tcPr>
            <w:tcW w:w="4818" w:type="dxa"/>
          </w:tcPr>
          <w:p w14:paraId="7D174A8B">
            <w:pPr>
              <w:pStyle w:val="9"/>
              <w:numPr>
                <w:ilvl w:val="1"/>
                <w:numId w:val="2"/>
              </w:numPr>
              <w:tabs>
                <w:tab w:val="left" w:pos="491"/>
                <w:tab w:val="left" w:pos="494"/>
              </w:tabs>
              <w:spacing w:before="1" w:line="276" w:lineRule="auto"/>
              <w:ind w:right="231"/>
              <w:rPr>
                <w:sz w:val="18"/>
              </w:rPr>
            </w:pPr>
            <w:r>
              <w:rPr>
                <w:sz w:val="18"/>
              </w:rPr>
              <w:t>El personal dueño</w:t>
            </w:r>
            <w:r>
              <w:rPr>
                <w:spacing w:val="-2"/>
                <w:sz w:val="18"/>
              </w:rPr>
              <w:t xml:space="preserve"> </w:t>
            </w:r>
            <w:r>
              <w:rPr>
                <w:sz w:val="18"/>
              </w:rPr>
              <w:t>de procesos y/o procedimientos determina la información que debe darse a</w:t>
            </w:r>
            <w:r>
              <w:rPr>
                <w:spacing w:val="40"/>
                <w:sz w:val="18"/>
              </w:rPr>
              <w:t xml:space="preserve"> </w:t>
            </w:r>
            <w:r>
              <w:rPr>
                <w:sz w:val="18"/>
              </w:rPr>
              <w:t xml:space="preserve">conocer de manera interna y/o externamente y </w:t>
            </w:r>
            <w:r>
              <w:rPr>
                <w:spacing w:val="-2"/>
                <w:sz w:val="18"/>
              </w:rPr>
              <w:t>recomienda</w:t>
            </w:r>
            <w:r>
              <w:rPr>
                <w:spacing w:val="-9"/>
                <w:sz w:val="18"/>
              </w:rPr>
              <w:t xml:space="preserve"> </w:t>
            </w:r>
            <w:r>
              <w:rPr>
                <w:spacing w:val="-2"/>
                <w:sz w:val="18"/>
              </w:rPr>
              <w:t>los</w:t>
            </w:r>
            <w:r>
              <w:rPr>
                <w:spacing w:val="-3"/>
                <w:sz w:val="18"/>
              </w:rPr>
              <w:t xml:space="preserve"> </w:t>
            </w:r>
            <w:r>
              <w:rPr>
                <w:spacing w:val="-2"/>
                <w:sz w:val="18"/>
              </w:rPr>
              <w:t>medios</w:t>
            </w:r>
            <w:r>
              <w:rPr>
                <w:spacing w:val="-6"/>
                <w:sz w:val="18"/>
              </w:rPr>
              <w:t xml:space="preserve"> </w:t>
            </w:r>
            <w:r>
              <w:rPr>
                <w:spacing w:val="-2"/>
                <w:sz w:val="18"/>
              </w:rPr>
              <w:t>de</w:t>
            </w:r>
            <w:r>
              <w:rPr>
                <w:spacing w:val="-3"/>
                <w:sz w:val="18"/>
              </w:rPr>
              <w:t xml:space="preserve"> </w:t>
            </w:r>
            <w:r>
              <w:rPr>
                <w:spacing w:val="-2"/>
                <w:sz w:val="18"/>
              </w:rPr>
              <w:t>difusión</w:t>
            </w:r>
            <w:r>
              <w:rPr>
                <w:spacing w:val="-8"/>
                <w:sz w:val="18"/>
              </w:rPr>
              <w:t xml:space="preserve"> </w:t>
            </w:r>
            <w:r>
              <w:rPr>
                <w:spacing w:val="-2"/>
                <w:sz w:val="18"/>
              </w:rPr>
              <w:t>y</w:t>
            </w:r>
            <w:r>
              <w:rPr>
                <w:spacing w:val="-6"/>
                <w:sz w:val="18"/>
              </w:rPr>
              <w:t xml:space="preserve"> </w:t>
            </w:r>
            <w:r>
              <w:rPr>
                <w:spacing w:val="-2"/>
                <w:sz w:val="18"/>
              </w:rPr>
              <w:t>comunicacióna utilizar.</w:t>
            </w:r>
          </w:p>
          <w:p w14:paraId="0193B727">
            <w:pPr>
              <w:pStyle w:val="9"/>
              <w:numPr>
                <w:ilvl w:val="1"/>
                <w:numId w:val="2"/>
              </w:numPr>
              <w:tabs>
                <w:tab w:val="left" w:pos="491"/>
                <w:tab w:val="left" w:pos="494"/>
              </w:tabs>
              <w:spacing w:before="3" w:line="273" w:lineRule="auto"/>
              <w:ind w:right="912"/>
              <w:rPr>
                <w:sz w:val="18"/>
              </w:rPr>
            </w:pPr>
            <w:r>
              <w:rPr>
                <w:sz w:val="18"/>
              </w:rPr>
              <w:t>Entrega</w:t>
            </w:r>
            <w:r>
              <w:rPr>
                <w:spacing w:val="-8"/>
                <w:sz w:val="18"/>
              </w:rPr>
              <w:t xml:space="preserve"> </w:t>
            </w:r>
            <w:r>
              <w:rPr>
                <w:sz w:val="18"/>
              </w:rPr>
              <w:t>la</w:t>
            </w:r>
            <w:r>
              <w:rPr>
                <w:spacing w:val="-8"/>
                <w:sz w:val="18"/>
              </w:rPr>
              <w:t xml:space="preserve"> </w:t>
            </w:r>
            <w:r>
              <w:rPr>
                <w:sz w:val="18"/>
              </w:rPr>
              <w:t>información</w:t>
            </w:r>
            <w:r>
              <w:rPr>
                <w:spacing w:val="-6"/>
                <w:sz w:val="18"/>
              </w:rPr>
              <w:t xml:space="preserve"> </w:t>
            </w:r>
            <w:r>
              <w:rPr>
                <w:sz w:val="18"/>
              </w:rPr>
              <w:t>para</w:t>
            </w:r>
            <w:r>
              <w:rPr>
                <w:spacing w:val="-6"/>
                <w:sz w:val="18"/>
              </w:rPr>
              <w:t xml:space="preserve"> </w:t>
            </w:r>
            <w:r>
              <w:rPr>
                <w:sz w:val="18"/>
              </w:rPr>
              <w:t>validación</w:t>
            </w:r>
            <w:r>
              <w:rPr>
                <w:spacing w:val="-6"/>
                <w:sz w:val="18"/>
              </w:rPr>
              <w:t xml:space="preserve"> </w:t>
            </w:r>
            <w:r>
              <w:rPr>
                <w:sz w:val="18"/>
              </w:rPr>
              <w:t>a</w:t>
            </w:r>
            <w:r>
              <w:rPr>
                <w:spacing w:val="-8"/>
                <w:sz w:val="18"/>
              </w:rPr>
              <w:t xml:space="preserve"> </w:t>
            </w:r>
            <w:r>
              <w:rPr>
                <w:sz w:val="18"/>
              </w:rPr>
              <w:t>la Dirección, Subdirecciones, Jefaturas de</w:t>
            </w:r>
          </w:p>
          <w:p w14:paraId="1AE60200">
            <w:pPr>
              <w:pStyle w:val="9"/>
              <w:spacing w:before="1"/>
              <w:ind w:left="494"/>
              <w:rPr>
                <w:sz w:val="18"/>
              </w:rPr>
            </w:pPr>
            <w:r>
              <w:rPr>
                <w:spacing w:val="-2"/>
                <w:sz w:val="18"/>
              </w:rPr>
              <w:t>Departamento,</w:t>
            </w:r>
            <w:r>
              <w:rPr>
                <w:spacing w:val="-3"/>
                <w:sz w:val="18"/>
              </w:rPr>
              <w:t xml:space="preserve"> </w:t>
            </w:r>
            <w:r>
              <w:rPr>
                <w:spacing w:val="-2"/>
                <w:sz w:val="18"/>
              </w:rPr>
              <w:t>Divisiones o</w:t>
            </w:r>
            <w:r>
              <w:rPr>
                <w:spacing w:val="-7"/>
                <w:sz w:val="18"/>
              </w:rPr>
              <w:t xml:space="preserve"> </w:t>
            </w:r>
            <w:r>
              <w:rPr>
                <w:spacing w:val="-2"/>
                <w:sz w:val="18"/>
              </w:rPr>
              <w:t>Centros.</w:t>
            </w:r>
          </w:p>
        </w:tc>
        <w:tc>
          <w:tcPr>
            <w:tcW w:w="2696" w:type="dxa"/>
          </w:tcPr>
          <w:p w14:paraId="04E781A3">
            <w:pPr>
              <w:pStyle w:val="9"/>
              <w:rPr>
                <w:rFonts w:ascii="Calibri"/>
                <w:b/>
                <w:sz w:val="18"/>
              </w:rPr>
            </w:pPr>
          </w:p>
          <w:p w14:paraId="4064FBB5">
            <w:pPr>
              <w:pStyle w:val="9"/>
              <w:rPr>
                <w:rFonts w:ascii="Calibri"/>
                <w:b/>
                <w:sz w:val="18"/>
              </w:rPr>
            </w:pPr>
          </w:p>
          <w:p w14:paraId="7D191465">
            <w:pPr>
              <w:pStyle w:val="9"/>
              <w:spacing w:before="52"/>
              <w:rPr>
                <w:rFonts w:ascii="Calibri"/>
                <w:b/>
                <w:sz w:val="18"/>
              </w:rPr>
            </w:pPr>
          </w:p>
          <w:p w14:paraId="463073B5">
            <w:pPr>
              <w:pStyle w:val="9"/>
              <w:ind w:left="107"/>
              <w:rPr>
                <w:sz w:val="18"/>
              </w:rPr>
            </w:pPr>
            <w:r>
              <w:rPr>
                <w:sz w:val="18"/>
              </w:rPr>
              <w:t>Área</w:t>
            </w:r>
            <w:r>
              <w:rPr>
                <w:spacing w:val="-14"/>
                <w:sz w:val="18"/>
              </w:rPr>
              <w:t xml:space="preserve"> </w:t>
            </w:r>
            <w:r>
              <w:rPr>
                <w:spacing w:val="-2"/>
                <w:sz w:val="18"/>
              </w:rPr>
              <w:t>Solicitante.</w:t>
            </w:r>
          </w:p>
        </w:tc>
      </w:tr>
      <w:tr w14:paraId="69FAEB6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1996" w:hRule="atLeast"/>
        </w:trPr>
        <w:tc>
          <w:tcPr>
            <w:tcW w:w="2804" w:type="dxa"/>
          </w:tcPr>
          <w:p w14:paraId="14B5E2B9">
            <w:pPr>
              <w:pStyle w:val="9"/>
              <w:spacing w:before="9"/>
              <w:rPr>
                <w:rFonts w:ascii="Calibri"/>
                <w:b/>
                <w:sz w:val="18"/>
              </w:rPr>
            </w:pPr>
          </w:p>
          <w:p w14:paraId="20C78C88">
            <w:pPr>
              <w:pStyle w:val="9"/>
              <w:ind w:left="115" w:right="324"/>
              <w:rPr>
                <w:sz w:val="18"/>
              </w:rPr>
            </w:pPr>
            <w:r>
              <w:rPr>
                <w:rFonts w:ascii="Arial" w:hAnsi="Arial"/>
                <w:b/>
                <w:sz w:val="18"/>
              </w:rPr>
              <w:t xml:space="preserve">2. </w:t>
            </w:r>
            <w:r>
              <w:rPr>
                <w:sz w:val="18"/>
              </w:rPr>
              <w:t>Revisa y valida la información</w:t>
            </w:r>
            <w:r>
              <w:rPr>
                <w:spacing w:val="-15"/>
                <w:sz w:val="18"/>
              </w:rPr>
              <w:t xml:space="preserve"> </w:t>
            </w:r>
            <w:r>
              <w:rPr>
                <w:sz w:val="18"/>
              </w:rPr>
              <w:t>a</w:t>
            </w:r>
            <w:r>
              <w:rPr>
                <w:spacing w:val="-12"/>
                <w:sz w:val="18"/>
              </w:rPr>
              <w:t xml:space="preserve"> </w:t>
            </w:r>
            <w:r>
              <w:rPr>
                <w:sz w:val="18"/>
              </w:rPr>
              <w:t>difundir.</w:t>
            </w:r>
          </w:p>
        </w:tc>
        <w:tc>
          <w:tcPr>
            <w:tcW w:w="4818" w:type="dxa"/>
          </w:tcPr>
          <w:p w14:paraId="2266EF29">
            <w:pPr>
              <w:pStyle w:val="9"/>
              <w:spacing w:before="8" w:line="276" w:lineRule="auto"/>
              <w:ind w:left="494" w:hanging="360"/>
              <w:rPr>
                <w:sz w:val="18"/>
              </w:rPr>
            </w:pPr>
            <w:r>
              <w:rPr>
                <w:rFonts w:ascii="Arial" w:hAnsi="Arial"/>
                <w:b/>
                <w:sz w:val="18"/>
              </w:rPr>
              <w:t xml:space="preserve">2.1. </w:t>
            </w:r>
            <w:r>
              <w:rPr>
                <w:sz w:val="18"/>
              </w:rPr>
              <w:t>Dirección, Subdirecciones, Jefaturas de Departamento, Divisioneso Centros reciben las necesidades</w:t>
            </w:r>
            <w:r>
              <w:rPr>
                <w:spacing w:val="-5"/>
                <w:sz w:val="18"/>
              </w:rPr>
              <w:t xml:space="preserve"> </w:t>
            </w:r>
            <w:r>
              <w:rPr>
                <w:sz w:val="18"/>
              </w:rPr>
              <w:t>de</w:t>
            </w:r>
            <w:r>
              <w:rPr>
                <w:spacing w:val="-6"/>
                <w:sz w:val="18"/>
              </w:rPr>
              <w:t xml:space="preserve"> </w:t>
            </w:r>
            <w:r>
              <w:rPr>
                <w:sz w:val="18"/>
              </w:rPr>
              <w:t>difusión</w:t>
            </w:r>
            <w:r>
              <w:rPr>
                <w:spacing w:val="-8"/>
                <w:sz w:val="18"/>
              </w:rPr>
              <w:t xml:space="preserve"> </w:t>
            </w:r>
            <w:r>
              <w:rPr>
                <w:sz w:val="18"/>
              </w:rPr>
              <w:t>de</w:t>
            </w:r>
            <w:r>
              <w:rPr>
                <w:spacing w:val="-6"/>
                <w:sz w:val="18"/>
              </w:rPr>
              <w:t xml:space="preserve"> </w:t>
            </w:r>
            <w:r>
              <w:rPr>
                <w:sz w:val="18"/>
              </w:rPr>
              <w:t>las</w:t>
            </w:r>
            <w:r>
              <w:rPr>
                <w:spacing w:val="-5"/>
                <w:sz w:val="18"/>
              </w:rPr>
              <w:t xml:space="preserve"> </w:t>
            </w:r>
            <w:r>
              <w:rPr>
                <w:sz w:val="18"/>
              </w:rPr>
              <w:t>diferentes</w:t>
            </w:r>
            <w:r>
              <w:rPr>
                <w:spacing w:val="-2"/>
                <w:sz w:val="18"/>
              </w:rPr>
              <w:t xml:space="preserve"> </w:t>
            </w:r>
            <w:r>
              <w:rPr>
                <w:sz w:val="18"/>
              </w:rPr>
              <w:t>áreas</w:t>
            </w:r>
            <w:r>
              <w:rPr>
                <w:spacing w:val="-9"/>
                <w:sz w:val="18"/>
              </w:rPr>
              <w:t xml:space="preserve"> </w:t>
            </w:r>
            <w:r>
              <w:rPr>
                <w:sz w:val="18"/>
              </w:rPr>
              <w:t>y valida la información a publicar.</w:t>
            </w:r>
          </w:p>
          <w:p w14:paraId="61F1C2BF">
            <w:pPr>
              <w:pStyle w:val="9"/>
              <w:spacing w:before="1"/>
              <w:ind w:left="494"/>
              <w:rPr>
                <w:sz w:val="18"/>
              </w:rPr>
            </w:pPr>
            <w:r>
              <w:rPr>
                <w:rFonts w:ascii="Arial" w:hAnsi="Arial"/>
                <w:b/>
                <w:sz w:val="18"/>
              </w:rPr>
              <w:t>Si</w:t>
            </w:r>
            <w:r>
              <w:rPr>
                <w:rFonts w:ascii="Arial" w:hAnsi="Arial"/>
                <w:b/>
                <w:spacing w:val="-13"/>
                <w:sz w:val="18"/>
              </w:rPr>
              <w:t xml:space="preserve"> </w:t>
            </w:r>
            <w:r>
              <w:rPr>
                <w:rFonts w:ascii="Arial" w:hAnsi="Arial"/>
                <w:b/>
                <w:sz w:val="18"/>
              </w:rPr>
              <w:t>no</w:t>
            </w:r>
            <w:r>
              <w:rPr>
                <w:rFonts w:ascii="Arial" w:hAnsi="Arial"/>
                <w:b/>
                <w:spacing w:val="-12"/>
                <w:sz w:val="18"/>
              </w:rPr>
              <w:t xml:space="preserve"> </w:t>
            </w:r>
            <w:r>
              <w:rPr>
                <w:rFonts w:ascii="Arial" w:hAnsi="Arial"/>
                <w:b/>
                <w:sz w:val="18"/>
              </w:rPr>
              <w:t>cumple,</w:t>
            </w:r>
            <w:r>
              <w:rPr>
                <w:rFonts w:ascii="Arial" w:hAnsi="Arial"/>
                <w:b/>
                <w:spacing w:val="-13"/>
                <w:sz w:val="18"/>
              </w:rPr>
              <w:t xml:space="preserve"> </w:t>
            </w:r>
            <w:r>
              <w:rPr>
                <w:sz w:val="18"/>
              </w:rPr>
              <w:t>informa</w:t>
            </w:r>
            <w:r>
              <w:rPr>
                <w:spacing w:val="-12"/>
                <w:sz w:val="18"/>
              </w:rPr>
              <w:t xml:space="preserve"> </w:t>
            </w:r>
            <w:r>
              <w:rPr>
                <w:sz w:val="18"/>
              </w:rPr>
              <w:t>al</w:t>
            </w:r>
            <w:r>
              <w:rPr>
                <w:spacing w:val="-13"/>
                <w:sz w:val="18"/>
              </w:rPr>
              <w:t xml:space="preserve"> </w:t>
            </w:r>
            <w:r>
              <w:rPr>
                <w:sz w:val="18"/>
              </w:rPr>
              <w:t>área</w:t>
            </w:r>
            <w:r>
              <w:rPr>
                <w:spacing w:val="-13"/>
                <w:sz w:val="18"/>
              </w:rPr>
              <w:t xml:space="preserve"> </w:t>
            </w:r>
            <w:r>
              <w:rPr>
                <w:sz w:val="18"/>
              </w:rPr>
              <w:t>solicitante</w:t>
            </w:r>
            <w:r>
              <w:rPr>
                <w:spacing w:val="-12"/>
                <w:sz w:val="18"/>
              </w:rPr>
              <w:t xml:space="preserve"> </w:t>
            </w:r>
            <w:r>
              <w:rPr>
                <w:sz w:val="18"/>
              </w:rPr>
              <w:t>y</w:t>
            </w:r>
            <w:r>
              <w:rPr>
                <w:spacing w:val="-13"/>
                <w:sz w:val="18"/>
              </w:rPr>
              <w:t xml:space="preserve"> </w:t>
            </w:r>
            <w:r>
              <w:rPr>
                <w:sz w:val="18"/>
              </w:rPr>
              <w:t>pasa</w:t>
            </w:r>
            <w:r>
              <w:rPr>
                <w:spacing w:val="-14"/>
                <w:sz w:val="18"/>
              </w:rPr>
              <w:t xml:space="preserve"> </w:t>
            </w:r>
            <w:r>
              <w:rPr>
                <w:sz w:val="18"/>
              </w:rPr>
              <w:t>al punto</w:t>
            </w:r>
            <w:r>
              <w:rPr>
                <w:spacing w:val="-3"/>
                <w:sz w:val="18"/>
              </w:rPr>
              <w:t xml:space="preserve"> </w:t>
            </w:r>
            <w:r>
              <w:rPr>
                <w:sz w:val="18"/>
              </w:rPr>
              <w:t>3.1.</w:t>
            </w:r>
          </w:p>
          <w:p w14:paraId="12C904D6">
            <w:pPr>
              <w:pStyle w:val="9"/>
              <w:spacing w:line="206" w:lineRule="exact"/>
              <w:ind w:left="535" w:right="130" w:hanging="425"/>
              <w:rPr>
                <w:sz w:val="18"/>
              </w:rPr>
            </w:pPr>
            <w:r>
              <w:rPr>
                <w:rFonts w:ascii="Arial" w:hAnsi="Arial"/>
                <w:b/>
                <w:sz w:val="18"/>
              </w:rPr>
              <w:t xml:space="preserve">Si cumple, </w:t>
            </w:r>
            <w:r>
              <w:rPr>
                <w:sz w:val="18"/>
              </w:rPr>
              <w:t>informa al área solicitante</w:t>
            </w:r>
            <w:r>
              <w:rPr>
                <w:spacing w:val="-1"/>
                <w:sz w:val="18"/>
              </w:rPr>
              <w:t xml:space="preserve"> </w:t>
            </w:r>
            <w:r>
              <w:rPr>
                <w:sz w:val="18"/>
              </w:rPr>
              <w:t>y pide</w:t>
            </w:r>
            <w:r>
              <w:rPr>
                <w:spacing w:val="-1"/>
                <w:sz w:val="18"/>
              </w:rPr>
              <w:t xml:space="preserve"> </w:t>
            </w:r>
            <w:r>
              <w:rPr>
                <w:sz w:val="18"/>
              </w:rPr>
              <w:t>le</w:t>
            </w:r>
            <w:r>
              <w:rPr>
                <w:spacing w:val="-1"/>
                <w:sz w:val="18"/>
              </w:rPr>
              <w:t xml:space="preserve"> </w:t>
            </w:r>
            <w:r>
              <w:rPr>
                <w:sz w:val="18"/>
              </w:rPr>
              <w:t>envíe al Departamento</w:t>
            </w:r>
            <w:r>
              <w:rPr>
                <w:spacing w:val="-13"/>
                <w:sz w:val="18"/>
              </w:rPr>
              <w:t xml:space="preserve"> </w:t>
            </w:r>
            <w:r>
              <w:rPr>
                <w:sz w:val="18"/>
              </w:rPr>
              <w:t>de</w:t>
            </w:r>
            <w:r>
              <w:rPr>
                <w:spacing w:val="-12"/>
                <w:sz w:val="18"/>
              </w:rPr>
              <w:t xml:space="preserve"> </w:t>
            </w:r>
            <w:r>
              <w:rPr>
                <w:sz w:val="18"/>
              </w:rPr>
              <w:t>Comunicación</w:t>
            </w:r>
            <w:r>
              <w:rPr>
                <w:spacing w:val="-13"/>
                <w:sz w:val="18"/>
              </w:rPr>
              <w:t xml:space="preserve"> </w:t>
            </w:r>
            <w:r>
              <w:rPr>
                <w:sz w:val="18"/>
              </w:rPr>
              <w:t>y</w:t>
            </w:r>
            <w:r>
              <w:rPr>
                <w:spacing w:val="-12"/>
                <w:sz w:val="18"/>
              </w:rPr>
              <w:t xml:space="preserve"> </w:t>
            </w:r>
            <w:r>
              <w:rPr>
                <w:sz w:val="18"/>
              </w:rPr>
              <w:t>Difusión</w:t>
            </w:r>
            <w:r>
              <w:rPr>
                <w:spacing w:val="-13"/>
                <w:sz w:val="18"/>
              </w:rPr>
              <w:t xml:space="preserve"> </w:t>
            </w:r>
            <w:r>
              <w:rPr>
                <w:sz w:val="18"/>
              </w:rPr>
              <w:t>para</w:t>
            </w:r>
            <w:r>
              <w:rPr>
                <w:spacing w:val="-13"/>
                <w:sz w:val="18"/>
              </w:rPr>
              <w:t xml:space="preserve"> </w:t>
            </w:r>
            <w:r>
              <w:rPr>
                <w:sz w:val="18"/>
              </w:rPr>
              <w:t xml:space="preserve">su </w:t>
            </w:r>
            <w:r>
              <w:rPr>
                <w:spacing w:val="-2"/>
                <w:sz w:val="18"/>
              </w:rPr>
              <w:t>publicación.</w:t>
            </w:r>
          </w:p>
        </w:tc>
        <w:tc>
          <w:tcPr>
            <w:tcW w:w="2696" w:type="dxa"/>
          </w:tcPr>
          <w:p w14:paraId="44CB4B5A">
            <w:pPr>
              <w:pStyle w:val="9"/>
              <w:spacing w:before="9"/>
              <w:rPr>
                <w:rFonts w:ascii="Calibri"/>
                <w:b/>
                <w:sz w:val="18"/>
              </w:rPr>
            </w:pPr>
          </w:p>
          <w:p w14:paraId="46168BB8">
            <w:pPr>
              <w:pStyle w:val="9"/>
              <w:ind w:left="220" w:right="331"/>
              <w:rPr>
                <w:sz w:val="18"/>
              </w:rPr>
            </w:pPr>
            <w:r>
              <w:rPr>
                <w:sz w:val="18"/>
              </w:rPr>
              <w:t>Dirección,</w:t>
            </w:r>
            <w:r>
              <w:rPr>
                <w:spacing w:val="-13"/>
                <w:sz w:val="18"/>
              </w:rPr>
              <w:t xml:space="preserve"> </w:t>
            </w:r>
            <w:r>
              <w:rPr>
                <w:sz w:val="18"/>
              </w:rPr>
              <w:t>Subdirecciones, Jefaturas</w:t>
            </w:r>
            <w:r>
              <w:rPr>
                <w:spacing w:val="-13"/>
                <w:sz w:val="18"/>
              </w:rPr>
              <w:t xml:space="preserve"> </w:t>
            </w:r>
            <w:r>
              <w:rPr>
                <w:sz w:val="18"/>
              </w:rPr>
              <w:t xml:space="preserve">de </w:t>
            </w:r>
            <w:r>
              <w:rPr>
                <w:spacing w:val="-2"/>
                <w:sz w:val="18"/>
              </w:rPr>
              <w:t>Departamento,Divisiones</w:t>
            </w:r>
            <w:r>
              <w:rPr>
                <w:spacing w:val="80"/>
                <w:sz w:val="18"/>
              </w:rPr>
              <w:t xml:space="preserve"> </w:t>
            </w:r>
            <w:r>
              <w:rPr>
                <w:sz w:val="18"/>
              </w:rPr>
              <w:t>o Centros.</w:t>
            </w:r>
          </w:p>
        </w:tc>
      </w:tr>
      <w:tr w14:paraId="2C81D01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1200" w:hRule="atLeast"/>
        </w:trPr>
        <w:tc>
          <w:tcPr>
            <w:tcW w:w="2804" w:type="dxa"/>
          </w:tcPr>
          <w:p w14:paraId="5A24EAC3">
            <w:pPr>
              <w:pStyle w:val="9"/>
              <w:spacing w:before="10"/>
              <w:rPr>
                <w:rFonts w:ascii="Calibri"/>
                <w:b/>
                <w:sz w:val="18"/>
              </w:rPr>
            </w:pPr>
          </w:p>
          <w:p w14:paraId="554F24B6">
            <w:pPr>
              <w:pStyle w:val="9"/>
              <w:ind w:left="115"/>
              <w:rPr>
                <w:sz w:val="18"/>
              </w:rPr>
            </w:pPr>
            <w:r>
              <w:rPr>
                <w:rFonts w:ascii="Arial"/>
                <w:b/>
                <w:sz w:val="18"/>
              </w:rPr>
              <w:t>3.</w:t>
            </w:r>
            <w:r>
              <w:rPr>
                <w:rFonts w:ascii="Arial"/>
                <w:b/>
                <w:spacing w:val="32"/>
                <w:sz w:val="18"/>
              </w:rPr>
              <w:t xml:space="preserve"> </w:t>
            </w:r>
            <w:r>
              <w:rPr>
                <w:spacing w:val="-2"/>
                <w:sz w:val="18"/>
              </w:rPr>
              <w:t>Corrige.</w:t>
            </w:r>
          </w:p>
        </w:tc>
        <w:tc>
          <w:tcPr>
            <w:tcW w:w="4818" w:type="dxa"/>
          </w:tcPr>
          <w:p w14:paraId="58404D35">
            <w:pPr>
              <w:pStyle w:val="9"/>
              <w:spacing w:before="11" w:line="273" w:lineRule="auto"/>
              <w:ind w:left="494" w:right="130" w:hanging="360"/>
              <w:rPr>
                <w:sz w:val="18"/>
              </w:rPr>
            </w:pPr>
            <w:r>
              <w:rPr>
                <w:rFonts w:ascii="Arial" w:hAnsi="Arial"/>
                <w:b/>
                <w:sz w:val="18"/>
              </w:rPr>
              <w:t xml:space="preserve">3.1. </w:t>
            </w:r>
            <w:r>
              <w:rPr>
                <w:sz w:val="18"/>
              </w:rPr>
              <w:t>El área solicitante corrige las necesidades de comunicación interna</w:t>
            </w:r>
            <w:r>
              <w:rPr>
                <w:spacing w:val="-10"/>
                <w:sz w:val="18"/>
              </w:rPr>
              <w:t xml:space="preserve"> </w:t>
            </w:r>
            <w:r>
              <w:rPr>
                <w:sz w:val="18"/>
              </w:rPr>
              <w:t>y/o</w:t>
            </w:r>
            <w:r>
              <w:rPr>
                <w:spacing w:val="-12"/>
                <w:sz w:val="18"/>
              </w:rPr>
              <w:t xml:space="preserve"> </w:t>
            </w:r>
            <w:r>
              <w:rPr>
                <w:sz w:val="18"/>
              </w:rPr>
              <w:t>externa</w:t>
            </w:r>
            <w:r>
              <w:rPr>
                <w:spacing w:val="-9"/>
                <w:sz w:val="18"/>
              </w:rPr>
              <w:t xml:space="preserve"> </w:t>
            </w:r>
            <w:r>
              <w:rPr>
                <w:sz w:val="18"/>
              </w:rPr>
              <w:t>que</w:t>
            </w:r>
            <w:r>
              <w:rPr>
                <w:spacing w:val="-10"/>
                <w:sz w:val="18"/>
              </w:rPr>
              <w:t xml:space="preserve"> </w:t>
            </w:r>
            <w:r>
              <w:rPr>
                <w:sz w:val="18"/>
              </w:rPr>
              <w:t>no</w:t>
            </w:r>
            <w:r>
              <w:rPr>
                <w:spacing w:val="-10"/>
                <w:sz w:val="18"/>
              </w:rPr>
              <w:t xml:space="preserve"> </w:t>
            </w:r>
            <w:r>
              <w:rPr>
                <w:sz w:val="18"/>
              </w:rPr>
              <w:t>cumplen con</w:t>
            </w:r>
            <w:r>
              <w:rPr>
                <w:spacing w:val="-1"/>
                <w:sz w:val="18"/>
              </w:rPr>
              <w:t xml:space="preserve"> </w:t>
            </w:r>
            <w:r>
              <w:rPr>
                <w:sz w:val="18"/>
              </w:rPr>
              <w:t>el objetivo</w:t>
            </w:r>
            <w:r>
              <w:rPr>
                <w:spacing w:val="-4"/>
                <w:sz w:val="18"/>
              </w:rPr>
              <w:t xml:space="preserve"> </w:t>
            </w:r>
            <w:r>
              <w:rPr>
                <w:sz w:val="18"/>
              </w:rPr>
              <w:t>esperado</w:t>
            </w:r>
            <w:r>
              <w:rPr>
                <w:spacing w:val="-4"/>
                <w:sz w:val="18"/>
              </w:rPr>
              <w:t xml:space="preserve"> </w:t>
            </w:r>
            <w:r>
              <w:rPr>
                <w:sz w:val="18"/>
              </w:rPr>
              <w:t>y</w:t>
            </w:r>
            <w:r>
              <w:rPr>
                <w:spacing w:val="-4"/>
                <w:sz w:val="18"/>
              </w:rPr>
              <w:t xml:space="preserve"> </w:t>
            </w:r>
            <w:r>
              <w:rPr>
                <w:sz w:val="18"/>
              </w:rPr>
              <w:t>laenvía nuevamente a validación</w:t>
            </w:r>
            <w:r>
              <w:rPr>
                <w:spacing w:val="-8"/>
                <w:sz w:val="18"/>
              </w:rPr>
              <w:t xml:space="preserve"> </w:t>
            </w:r>
            <w:r>
              <w:rPr>
                <w:sz w:val="18"/>
              </w:rPr>
              <w:t>de</w:t>
            </w:r>
            <w:r>
              <w:rPr>
                <w:spacing w:val="-7"/>
                <w:sz w:val="18"/>
              </w:rPr>
              <w:t xml:space="preserve"> </w:t>
            </w:r>
            <w:r>
              <w:rPr>
                <w:sz w:val="18"/>
              </w:rPr>
              <w:t>la</w:t>
            </w:r>
            <w:r>
              <w:rPr>
                <w:spacing w:val="-7"/>
                <w:sz w:val="18"/>
              </w:rPr>
              <w:t xml:space="preserve"> </w:t>
            </w:r>
            <w:r>
              <w:rPr>
                <w:sz w:val="18"/>
              </w:rPr>
              <w:t>jefa</w:t>
            </w:r>
            <w:r>
              <w:rPr>
                <w:spacing w:val="-6"/>
                <w:sz w:val="18"/>
              </w:rPr>
              <w:t xml:space="preserve"> </w:t>
            </w:r>
            <w:r>
              <w:rPr>
                <w:sz w:val="18"/>
              </w:rPr>
              <w:t>o</w:t>
            </w:r>
            <w:r>
              <w:rPr>
                <w:spacing w:val="-9"/>
                <w:sz w:val="18"/>
              </w:rPr>
              <w:t xml:space="preserve"> </w:t>
            </w:r>
            <w:r>
              <w:rPr>
                <w:sz w:val="18"/>
              </w:rPr>
              <w:t>el</w:t>
            </w:r>
            <w:r>
              <w:rPr>
                <w:spacing w:val="-9"/>
                <w:sz w:val="18"/>
              </w:rPr>
              <w:t xml:space="preserve"> </w:t>
            </w:r>
            <w:r>
              <w:rPr>
                <w:sz w:val="18"/>
              </w:rPr>
              <w:t>jefe</w:t>
            </w:r>
            <w:r>
              <w:rPr>
                <w:spacing w:val="-7"/>
                <w:sz w:val="18"/>
              </w:rPr>
              <w:t xml:space="preserve"> </w:t>
            </w:r>
            <w:r>
              <w:rPr>
                <w:sz w:val="18"/>
              </w:rPr>
              <w:t>inmediato,</w:t>
            </w:r>
            <w:r>
              <w:rPr>
                <w:spacing w:val="-6"/>
                <w:sz w:val="18"/>
              </w:rPr>
              <w:t xml:space="preserve"> </w:t>
            </w:r>
            <w:r>
              <w:rPr>
                <w:sz w:val="18"/>
              </w:rPr>
              <w:t>regresa</w:t>
            </w:r>
            <w:r>
              <w:rPr>
                <w:spacing w:val="-13"/>
                <w:sz w:val="18"/>
              </w:rPr>
              <w:t xml:space="preserve"> </w:t>
            </w:r>
            <w:r>
              <w:rPr>
                <w:sz w:val="18"/>
              </w:rPr>
              <w:t>al</w:t>
            </w:r>
          </w:p>
          <w:p w14:paraId="35DEC418">
            <w:pPr>
              <w:pStyle w:val="9"/>
              <w:spacing w:before="7"/>
              <w:ind w:left="494"/>
              <w:rPr>
                <w:sz w:val="18"/>
              </w:rPr>
            </w:pPr>
            <w:r>
              <w:rPr>
                <w:spacing w:val="-2"/>
                <w:sz w:val="18"/>
              </w:rPr>
              <w:t>punto</w:t>
            </w:r>
            <w:r>
              <w:rPr>
                <w:spacing w:val="-6"/>
                <w:sz w:val="18"/>
              </w:rPr>
              <w:t xml:space="preserve"> </w:t>
            </w:r>
            <w:r>
              <w:rPr>
                <w:spacing w:val="-5"/>
                <w:sz w:val="18"/>
              </w:rPr>
              <w:t>2.</w:t>
            </w:r>
          </w:p>
        </w:tc>
        <w:tc>
          <w:tcPr>
            <w:tcW w:w="2696" w:type="dxa"/>
          </w:tcPr>
          <w:p w14:paraId="3E159E64">
            <w:pPr>
              <w:pStyle w:val="9"/>
              <w:spacing w:before="10"/>
              <w:rPr>
                <w:rFonts w:ascii="Calibri"/>
                <w:b/>
                <w:sz w:val="18"/>
              </w:rPr>
            </w:pPr>
          </w:p>
          <w:p w14:paraId="5E6A3BB7">
            <w:pPr>
              <w:pStyle w:val="9"/>
              <w:ind w:left="220"/>
              <w:rPr>
                <w:sz w:val="18"/>
              </w:rPr>
            </w:pPr>
            <w:r>
              <w:rPr>
                <w:sz w:val="18"/>
              </w:rPr>
              <w:t>Área</w:t>
            </w:r>
            <w:r>
              <w:rPr>
                <w:spacing w:val="-14"/>
                <w:sz w:val="18"/>
              </w:rPr>
              <w:t xml:space="preserve"> </w:t>
            </w:r>
            <w:r>
              <w:rPr>
                <w:spacing w:val="-2"/>
                <w:sz w:val="18"/>
              </w:rPr>
              <w:t>Solicitante.</w:t>
            </w:r>
          </w:p>
        </w:tc>
      </w:tr>
      <w:tr w14:paraId="7F6480A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1449" w:hRule="atLeast"/>
        </w:trPr>
        <w:tc>
          <w:tcPr>
            <w:tcW w:w="2804" w:type="dxa"/>
          </w:tcPr>
          <w:p w14:paraId="0B180E4C">
            <w:pPr>
              <w:pStyle w:val="9"/>
              <w:ind w:left="107"/>
              <w:rPr>
                <w:rFonts w:ascii="Times New Roman" w:hAnsi="Times New Roman"/>
                <w:sz w:val="18"/>
              </w:rPr>
            </w:pPr>
            <w:r>
              <w:rPr>
                <w:rFonts w:ascii="Arial" w:hAnsi="Arial"/>
                <w:b/>
                <w:sz w:val="18"/>
              </w:rPr>
              <w:t xml:space="preserve">4. </w:t>
            </w:r>
            <w:r>
              <w:rPr>
                <w:rFonts w:ascii="Times New Roman" w:hAnsi="Times New Roman"/>
                <w:sz w:val="18"/>
              </w:rPr>
              <w:t>Envía la informaciónal Departamento</w:t>
            </w:r>
            <w:r>
              <w:rPr>
                <w:rFonts w:ascii="Times New Roman" w:hAnsi="Times New Roman"/>
                <w:spacing w:val="-12"/>
                <w:sz w:val="18"/>
              </w:rPr>
              <w:t xml:space="preserve"> </w:t>
            </w:r>
            <w:r>
              <w:rPr>
                <w:rFonts w:ascii="Times New Roman" w:hAnsi="Times New Roman"/>
                <w:sz w:val="18"/>
              </w:rPr>
              <w:t>de</w:t>
            </w:r>
            <w:r>
              <w:rPr>
                <w:rFonts w:ascii="Times New Roman" w:hAnsi="Times New Roman"/>
                <w:spacing w:val="-11"/>
                <w:sz w:val="18"/>
              </w:rPr>
              <w:t xml:space="preserve"> </w:t>
            </w:r>
            <w:r>
              <w:rPr>
                <w:rFonts w:ascii="Times New Roman" w:hAnsi="Times New Roman"/>
                <w:sz w:val="18"/>
              </w:rPr>
              <w:t>Comunicación</w:t>
            </w:r>
            <w:r>
              <w:rPr>
                <w:rFonts w:ascii="Times New Roman" w:hAnsi="Times New Roman"/>
                <w:spacing w:val="-11"/>
                <w:sz w:val="18"/>
              </w:rPr>
              <w:t xml:space="preserve"> </w:t>
            </w:r>
            <w:r>
              <w:rPr>
                <w:rFonts w:ascii="Times New Roman" w:hAnsi="Times New Roman"/>
                <w:sz w:val="18"/>
              </w:rPr>
              <w:t xml:space="preserve">y </w:t>
            </w:r>
            <w:r>
              <w:rPr>
                <w:rFonts w:ascii="Times New Roman" w:hAnsi="Times New Roman"/>
                <w:spacing w:val="-2"/>
                <w:sz w:val="18"/>
              </w:rPr>
              <w:t>Difusión.</w:t>
            </w:r>
          </w:p>
        </w:tc>
        <w:tc>
          <w:tcPr>
            <w:tcW w:w="4818" w:type="dxa"/>
          </w:tcPr>
          <w:p w14:paraId="34E91F39">
            <w:pPr>
              <w:pStyle w:val="9"/>
              <w:ind w:left="535" w:right="130" w:hanging="425"/>
              <w:rPr>
                <w:sz w:val="18"/>
              </w:rPr>
            </w:pPr>
            <w:r>
              <w:rPr>
                <w:rFonts w:ascii="Arial" w:hAnsi="Arial"/>
                <w:b/>
                <w:sz w:val="18"/>
              </w:rPr>
              <w:t xml:space="preserve">4.1. </w:t>
            </w:r>
            <w:r>
              <w:rPr>
                <w:sz w:val="18"/>
              </w:rPr>
              <w:t>La información a publicar se entrega al Departamento de Comunicación y Difusión mediante el ITPAC-PL-PO-001-02 Formato de Solicitud</w:t>
            </w:r>
            <w:r>
              <w:rPr>
                <w:spacing w:val="-12"/>
                <w:sz w:val="18"/>
              </w:rPr>
              <w:t xml:space="preserve"> </w:t>
            </w:r>
            <w:r>
              <w:rPr>
                <w:sz w:val="18"/>
              </w:rPr>
              <w:t>de</w:t>
            </w:r>
            <w:r>
              <w:rPr>
                <w:spacing w:val="-11"/>
                <w:sz w:val="18"/>
              </w:rPr>
              <w:t xml:space="preserve"> </w:t>
            </w:r>
            <w:r>
              <w:rPr>
                <w:sz w:val="18"/>
              </w:rPr>
              <w:t>Servicios</w:t>
            </w:r>
            <w:r>
              <w:rPr>
                <w:spacing w:val="-12"/>
                <w:sz w:val="18"/>
              </w:rPr>
              <w:t xml:space="preserve"> </w:t>
            </w:r>
            <w:r>
              <w:rPr>
                <w:sz w:val="18"/>
              </w:rPr>
              <w:t>de</w:t>
            </w:r>
            <w:r>
              <w:rPr>
                <w:spacing w:val="-13"/>
                <w:sz w:val="18"/>
              </w:rPr>
              <w:t xml:space="preserve"> </w:t>
            </w:r>
            <w:r>
              <w:rPr>
                <w:sz w:val="18"/>
              </w:rPr>
              <w:t>Comunicación</w:t>
            </w:r>
            <w:r>
              <w:rPr>
                <w:spacing w:val="-11"/>
                <w:sz w:val="18"/>
              </w:rPr>
              <w:t xml:space="preserve"> </w:t>
            </w:r>
            <w:r>
              <w:rPr>
                <w:sz w:val="18"/>
              </w:rPr>
              <w:t>y</w:t>
            </w:r>
            <w:r>
              <w:rPr>
                <w:spacing w:val="-11"/>
                <w:sz w:val="18"/>
              </w:rPr>
              <w:t xml:space="preserve"> </w:t>
            </w:r>
            <w:r>
              <w:rPr>
                <w:sz w:val="18"/>
              </w:rPr>
              <w:t>Difusión. La información entregada puede ser en medios electrónicos dealmacenamiento o enviada por</w:t>
            </w:r>
          </w:p>
          <w:p w14:paraId="6E5FAE96">
            <w:pPr>
              <w:pStyle w:val="9"/>
              <w:spacing w:line="188" w:lineRule="exact"/>
              <w:ind w:left="535"/>
              <w:rPr>
                <w:sz w:val="18"/>
              </w:rPr>
            </w:pPr>
            <w:r>
              <w:rPr>
                <w:sz w:val="18"/>
              </w:rPr>
              <w:t>correo</w:t>
            </w:r>
            <w:r>
              <w:rPr>
                <w:spacing w:val="-9"/>
                <w:sz w:val="18"/>
              </w:rPr>
              <w:t xml:space="preserve"> </w:t>
            </w:r>
            <w:r>
              <w:rPr>
                <w:sz w:val="18"/>
              </w:rPr>
              <w:t>electrónico</w:t>
            </w:r>
            <w:r>
              <w:rPr>
                <w:spacing w:val="-3"/>
                <w:sz w:val="18"/>
              </w:rPr>
              <w:t xml:space="preserve"> </w:t>
            </w:r>
            <w:r>
              <w:rPr>
                <w:spacing w:val="-2"/>
                <w:sz w:val="18"/>
              </w:rPr>
              <w:t>institucional.</w:t>
            </w:r>
          </w:p>
        </w:tc>
        <w:tc>
          <w:tcPr>
            <w:tcW w:w="2696" w:type="dxa"/>
          </w:tcPr>
          <w:p w14:paraId="67B9AB5F">
            <w:pPr>
              <w:pStyle w:val="9"/>
              <w:rPr>
                <w:rFonts w:ascii="Calibri"/>
                <w:b/>
                <w:sz w:val="18"/>
              </w:rPr>
            </w:pPr>
          </w:p>
          <w:p w14:paraId="58F05784">
            <w:pPr>
              <w:pStyle w:val="9"/>
              <w:spacing w:before="65"/>
              <w:rPr>
                <w:rFonts w:ascii="Calibri"/>
                <w:b/>
                <w:sz w:val="18"/>
              </w:rPr>
            </w:pPr>
          </w:p>
          <w:p w14:paraId="175A5466">
            <w:pPr>
              <w:pStyle w:val="9"/>
              <w:spacing w:before="1"/>
              <w:ind w:left="220"/>
              <w:rPr>
                <w:sz w:val="18"/>
              </w:rPr>
            </w:pPr>
            <w:r>
              <w:rPr>
                <w:sz w:val="18"/>
              </w:rPr>
              <w:t>Área</w:t>
            </w:r>
            <w:r>
              <w:rPr>
                <w:spacing w:val="-14"/>
                <w:sz w:val="18"/>
              </w:rPr>
              <w:t xml:space="preserve"> </w:t>
            </w:r>
            <w:r>
              <w:rPr>
                <w:spacing w:val="-2"/>
                <w:sz w:val="18"/>
              </w:rPr>
              <w:t>Solicitante.</w:t>
            </w:r>
          </w:p>
        </w:tc>
      </w:tr>
      <w:tr w14:paraId="7990AAD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1253" w:hRule="atLeast"/>
        </w:trPr>
        <w:tc>
          <w:tcPr>
            <w:tcW w:w="2804" w:type="dxa"/>
          </w:tcPr>
          <w:p w14:paraId="4DA972D2">
            <w:pPr>
              <w:pStyle w:val="9"/>
              <w:spacing w:before="48"/>
              <w:rPr>
                <w:rFonts w:ascii="Calibri"/>
                <w:b/>
                <w:sz w:val="18"/>
              </w:rPr>
            </w:pPr>
          </w:p>
          <w:p w14:paraId="78A6B36F">
            <w:pPr>
              <w:pStyle w:val="9"/>
              <w:ind w:left="115"/>
              <w:rPr>
                <w:sz w:val="18"/>
              </w:rPr>
            </w:pPr>
            <w:r>
              <w:rPr>
                <w:rFonts w:ascii="Arial" w:hAnsi="Arial"/>
                <w:b/>
                <w:sz w:val="18"/>
              </w:rPr>
              <w:t>5.</w:t>
            </w:r>
            <w:r>
              <w:rPr>
                <w:rFonts w:ascii="Arial" w:hAnsi="Arial"/>
                <w:b/>
                <w:spacing w:val="-13"/>
                <w:sz w:val="18"/>
              </w:rPr>
              <w:t xml:space="preserve"> </w:t>
            </w:r>
            <w:r>
              <w:rPr>
                <w:sz w:val="18"/>
              </w:rPr>
              <w:t>Diseña</w:t>
            </w:r>
            <w:r>
              <w:rPr>
                <w:spacing w:val="-12"/>
                <w:sz w:val="18"/>
              </w:rPr>
              <w:t xml:space="preserve"> </w:t>
            </w:r>
            <w:r>
              <w:rPr>
                <w:sz w:val="18"/>
              </w:rPr>
              <w:t>y</w:t>
            </w:r>
            <w:r>
              <w:rPr>
                <w:spacing w:val="-13"/>
                <w:sz w:val="18"/>
              </w:rPr>
              <w:t xml:space="preserve"> </w:t>
            </w:r>
            <w:r>
              <w:rPr>
                <w:sz w:val="18"/>
              </w:rPr>
              <w:t>da</w:t>
            </w:r>
            <w:r>
              <w:rPr>
                <w:spacing w:val="-12"/>
                <w:sz w:val="18"/>
              </w:rPr>
              <w:t xml:space="preserve"> </w:t>
            </w:r>
            <w:r>
              <w:rPr>
                <w:sz w:val="18"/>
              </w:rPr>
              <w:t>formato</w:t>
            </w:r>
            <w:r>
              <w:rPr>
                <w:spacing w:val="-13"/>
                <w:sz w:val="18"/>
              </w:rPr>
              <w:t xml:space="preserve"> </w:t>
            </w:r>
            <w:r>
              <w:rPr>
                <w:sz w:val="18"/>
              </w:rPr>
              <w:t>ala información a publicar.</w:t>
            </w:r>
          </w:p>
        </w:tc>
        <w:tc>
          <w:tcPr>
            <w:tcW w:w="4818" w:type="dxa"/>
          </w:tcPr>
          <w:p w14:paraId="2E3E9EAA">
            <w:pPr>
              <w:pStyle w:val="9"/>
              <w:numPr>
                <w:ilvl w:val="1"/>
                <w:numId w:val="3"/>
              </w:numPr>
              <w:tabs>
                <w:tab w:val="left" w:pos="491"/>
                <w:tab w:val="left" w:pos="494"/>
              </w:tabs>
              <w:spacing w:before="32" w:line="273" w:lineRule="auto"/>
              <w:ind w:right="276"/>
              <w:jc w:val="both"/>
              <w:rPr>
                <w:sz w:val="18"/>
              </w:rPr>
            </w:pPr>
            <w:r>
              <w:rPr>
                <w:sz w:val="18"/>
              </w:rPr>
              <w:t>Recibe del responsable de la información mediante el ITPAC-PL- PO-001-02 Formato de Solicitud de Servicios de Comunicación yDifusión.</w:t>
            </w:r>
          </w:p>
          <w:p w14:paraId="3359A49E">
            <w:pPr>
              <w:pStyle w:val="9"/>
              <w:numPr>
                <w:ilvl w:val="1"/>
                <w:numId w:val="3"/>
              </w:numPr>
              <w:tabs>
                <w:tab w:val="left" w:pos="491"/>
                <w:tab w:val="left" w:pos="494"/>
              </w:tabs>
              <w:spacing w:before="16" w:line="230" w:lineRule="atLeast"/>
              <w:ind w:right="276"/>
              <w:jc w:val="both"/>
              <w:rPr>
                <w:sz w:val="18"/>
              </w:rPr>
            </w:pPr>
            <w:r>
              <w:rPr>
                <w:sz w:val="18"/>
              </w:rPr>
              <w:t>Registra la solicitud en ITPAC-PL-PO-001-03 Bitácora deComunicación Institucional.</w:t>
            </w:r>
          </w:p>
        </w:tc>
        <w:tc>
          <w:tcPr>
            <w:tcW w:w="2696" w:type="dxa"/>
          </w:tcPr>
          <w:p w14:paraId="110D1878">
            <w:pPr>
              <w:pStyle w:val="9"/>
              <w:spacing w:before="24"/>
              <w:rPr>
                <w:rFonts w:ascii="Calibri"/>
                <w:b/>
                <w:sz w:val="18"/>
              </w:rPr>
            </w:pPr>
          </w:p>
          <w:p w14:paraId="3E70699E">
            <w:pPr>
              <w:pStyle w:val="9"/>
              <w:spacing w:line="266" w:lineRule="auto"/>
              <w:ind w:left="107" w:right="91"/>
              <w:rPr>
                <w:sz w:val="18"/>
              </w:rPr>
            </w:pPr>
            <w:r>
              <w:rPr>
                <w:sz w:val="18"/>
              </w:rPr>
              <w:t xml:space="preserve">Departamento de </w:t>
            </w:r>
            <w:r>
              <w:rPr>
                <w:spacing w:val="-2"/>
                <w:sz w:val="18"/>
              </w:rPr>
              <w:t>Comunicación</w:t>
            </w:r>
            <w:r>
              <w:rPr>
                <w:spacing w:val="-16"/>
                <w:sz w:val="18"/>
              </w:rPr>
              <w:t xml:space="preserve"> </w:t>
            </w:r>
            <w:r>
              <w:rPr>
                <w:spacing w:val="-2"/>
                <w:sz w:val="18"/>
              </w:rPr>
              <w:t>y</w:t>
            </w:r>
            <w:r>
              <w:rPr>
                <w:spacing w:val="-10"/>
                <w:sz w:val="18"/>
              </w:rPr>
              <w:t xml:space="preserve"> </w:t>
            </w:r>
            <w:r>
              <w:rPr>
                <w:spacing w:val="-2"/>
                <w:sz w:val="18"/>
              </w:rPr>
              <w:t>Difusión.</w:t>
            </w:r>
          </w:p>
        </w:tc>
      </w:tr>
      <w:tr w14:paraId="49EEEF9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2779" w:hRule="atLeast"/>
        </w:trPr>
        <w:tc>
          <w:tcPr>
            <w:tcW w:w="2804" w:type="dxa"/>
          </w:tcPr>
          <w:p w14:paraId="3DF5D44A">
            <w:pPr>
              <w:pStyle w:val="9"/>
              <w:rPr>
                <w:rFonts w:ascii="Calibri"/>
                <w:b/>
                <w:sz w:val="18"/>
              </w:rPr>
            </w:pPr>
          </w:p>
          <w:p w14:paraId="1ADDF5EC">
            <w:pPr>
              <w:pStyle w:val="9"/>
              <w:rPr>
                <w:rFonts w:ascii="Calibri"/>
                <w:b/>
                <w:sz w:val="18"/>
              </w:rPr>
            </w:pPr>
          </w:p>
          <w:p w14:paraId="50302CCF">
            <w:pPr>
              <w:pStyle w:val="9"/>
              <w:spacing w:before="30"/>
              <w:rPr>
                <w:rFonts w:ascii="Calibri"/>
                <w:b/>
                <w:sz w:val="18"/>
              </w:rPr>
            </w:pPr>
          </w:p>
          <w:p w14:paraId="6333E560">
            <w:pPr>
              <w:pStyle w:val="9"/>
              <w:spacing w:before="1"/>
              <w:ind w:left="115"/>
              <w:rPr>
                <w:sz w:val="18"/>
              </w:rPr>
            </w:pPr>
            <w:r>
              <w:rPr>
                <w:rFonts w:ascii="Arial" w:hAnsi="Arial"/>
                <w:b/>
                <w:spacing w:val="-2"/>
                <w:sz w:val="18"/>
              </w:rPr>
              <w:t>6.</w:t>
            </w:r>
            <w:r>
              <w:rPr>
                <w:rFonts w:ascii="Arial" w:hAnsi="Arial"/>
                <w:b/>
                <w:spacing w:val="-7"/>
                <w:sz w:val="18"/>
              </w:rPr>
              <w:t xml:space="preserve"> </w:t>
            </w:r>
            <w:r>
              <w:rPr>
                <w:spacing w:val="-2"/>
                <w:sz w:val="18"/>
              </w:rPr>
              <w:t>Difunde</w:t>
            </w:r>
            <w:r>
              <w:rPr>
                <w:spacing w:val="-7"/>
                <w:sz w:val="18"/>
              </w:rPr>
              <w:t xml:space="preserve"> </w:t>
            </w:r>
            <w:r>
              <w:rPr>
                <w:spacing w:val="-2"/>
                <w:sz w:val="18"/>
              </w:rPr>
              <w:t>y</w:t>
            </w:r>
            <w:r>
              <w:rPr>
                <w:spacing w:val="-4"/>
                <w:sz w:val="18"/>
              </w:rPr>
              <w:t xml:space="preserve"> </w:t>
            </w:r>
            <w:r>
              <w:rPr>
                <w:spacing w:val="-2"/>
                <w:sz w:val="18"/>
              </w:rPr>
              <w:t>retira</w:t>
            </w:r>
            <w:r>
              <w:rPr>
                <w:spacing w:val="-7"/>
                <w:sz w:val="18"/>
              </w:rPr>
              <w:t xml:space="preserve"> </w:t>
            </w:r>
            <w:r>
              <w:rPr>
                <w:spacing w:val="-2"/>
                <w:sz w:val="18"/>
              </w:rPr>
              <w:t>lainformación.</w:t>
            </w:r>
          </w:p>
        </w:tc>
        <w:tc>
          <w:tcPr>
            <w:tcW w:w="4818" w:type="dxa"/>
          </w:tcPr>
          <w:p w14:paraId="58F38E75">
            <w:pPr>
              <w:pStyle w:val="9"/>
              <w:numPr>
                <w:ilvl w:val="1"/>
                <w:numId w:val="4"/>
              </w:numPr>
              <w:tabs>
                <w:tab w:val="left" w:pos="491"/>
                <w:tab w:val="left" w:pos="494"/>
              </w:tabs>
              <w:spacing w:before="3" w:line="271" w:lineRule="auto"/>
              <w:ind w:right="1073"/>
              <w:rPr>
                <w:sz w:val="18"/>
              </w:rPr>
            </w:pPr>
            <w:r>
              <w:rPr>
                <w:sz w:val="18"/>
              </w:rPr>
              <w:t>Difunde</w:t>
            </w:r>
            <w:r>
              <w:rPr>
                <w:spacing w:val="-13"/>
                <w:sz w:val="18"/>
              </w:rPr>
              <w:t xml:space="preserve"> </w:t>
            </w:r>
            <w:r>
              <w:rPr>
                <w:sz w:val="18"/>
              </w:rPr>
              <w:t>y</w:t>
            </w:r>
            <w:r>
              <w:rPr>
                <w:spacing w:val="-12"/>
                <w:sz w:val="18"/>
              </w:rPr>
              <w:t xml:space="preserve"> </w:t>
            </w:r>
            <w:r>
              <w:rPr>
                <w:sz w:val="18"/>
              </w:rPr>
              <w:t>comunica</w:t>
            </w:r>
            <w:r>
              <w:rPr>
                <w:spacing w:val="-13"/>
                <w:sz w:val="18"/>
              </w:rPr>
              <w:t xml:space="preserve"> </w:t>
            </w:r>
            <w:r>
              <w:rPr>
                <w:sz w:val="18"/>
              </w:rPr>
              <w:t>la</w:t>
            </w:r>
            <w:r>
              <w:rPr>
                <w:spacing w:val="-12"/>
                <w:sz w:val="18"/>
              </w:rPr>
              <w:t xml:space="preserve"> </w:t>
            </w:r>
            <w:r>
              <w:rPr>
                <w:sz w:val="18"/>
              </w:rPr>
              <w:t>información</w:t>
            </w:r>
            <w:r>
              <w:rPr>
                <w:spacing w:val="-13"/>
                <w:sz w:val="18"/>
              </w:rPr>
              <w:t xml:space="preserve"> </w:t>
            </w:r>
            <w:r>
              <w:rPr>
                <w:sz w:val="18"/>
              </w:rPr>
              <w:t>en</w:t>
            </w:r>
            <w:r>
              <w:rPr>
                <w:spacing w:val="-13"/>
                <w:sz w:val="18"/>
              </w:rPr>
              <w:t xml:space="preserve"> </w:t>
            </w:r>
            <w:r>
              <w:rPr>
                <w:sz w:val="18"/>
              </w:rPr>
              <w:t xml:space="preserve">los medios solicitadosdurante el periodo </w:t>
            </w:r>
            <w:r>
              <w:rPr>
                <w:spacing w:val="-2"/>
                <w:sz w:val="18"/>
              </w:rPr>
              <w:t>requerido.</w:t>
            </w:r>
          </w:p>
          <w:p w14:paraId="12ACFEA4">
            <w:pPr>
              <w:pStyle w:val="9"/>
              <w:numPr>
                <w:ilvl w:val="1"/>
                <w:numId w:val="4"/>
              </w:numPr>
              <w:tabs>
                <w:tab w:val="left" w:pos="491"/>
                <w:tab w:val="left" w:pos="494"/>
              </w:tabs>
              <w:spacing w:before="4" w:line="280" w:lineRule="auto"/>
              <w:ind w:right="742"/>
              <w:rPr>
                <w:sz w:val="18"/>
              </w:rPr>
            </w:pPr>
            <w:r>
              <w:rPr>
                <w:sz w:val="18"/>
              </w:rPr>
              <w:t>Retira</w:t>
            </w:r>
            <w:r>
              <w:rPr>
                <w:spacing w:val="-13"/>
                <w:sz w:val="18"/>
              </w:rPr>
              <w:t xml:space="preserve"> </w:t>
            </w:r>
            <w:r>
              <w:rPr>
                <w:sz w:val="18"/>
              </w:rPr>
              <w:t>la</w:t>
            </w:r>
            <w:r>
              <w:rPr>
                <w:spacing w:val="-12"/>
                <w:sz w:val="18"/>
              </w:rPr>
              <w:t xml:space="preserve"> </w:t>
            </w:r>
            <w:r>
              <w:rPr>
                <w:sz w:val="18"/>
              </w:rPr>
              <w:t>información</w:t>
            </w:r>
            <w:r>
              <w:rPr>
                <w:spacing w:val="-11"/>
                <w:sz w:val="18"/>
              </w:rPr>
              <w:t xml:space="preserve"> </w:t>
            </w:r>
            <w:r>
              <w:rPr>
                <w:sz w:val="18"/>
              </w:rPr>
              <w:t>no</w:t>
            </w:r>
            <w:r>
              <w:rPr>
                <w:spacing w:val="-12"/>
                <w:sz w:val="18"/>
              </w:rPr>
              <w:t xml:space="preserve"> </w:t>
            </w:r>
            <w:r>
              <w:rPr>
                <w:sz w:val="18"/>
              </w:rPr>
              <w:t>vigente</w:t>
            </w:r>
            <w:r>
              <w:rPr>
                <w:spacing w:val="-12"/>
                <w:sz w:val="18"/>
              </w:rPr>
              <w:t xml:space="preserve"> </w:t>
            </w:r>
            <w:r>
              <w:rPr>
                <w:sz w:val="18"/>
              </w:rPr>
              <w:t>publicada</w:t>
            </w:r>
            <w:r>
              <w:rPr>
                <w:spacing w:val="-9"/>
                <w:sz w:val="18"/>
              </w:rPr>
              <w:t xml:space="preserve"> </w:t>
            </w:r>
            <w:r>
              <w:rPr>
                <w:sz w:val="18"/>
              </w:rPr>
              <w:t>en las vitrinas delDepartamento de Comunicación y Difusión y medios digitales.</w:t>
            </w:r>
          </w:p>
          <w:p w14:paraId="11B18EC8">
            <w:pPr>
              <w:pStyle w:val="9"/>
              <w:numPr>
                <w:ilvl w:val="1"/>
                <w:numId w:val="4"/>
              </w:numPr>
              <w:tabs>
                <w:tab w:val="left" w:pos="491"/>
                <w:tab w:val="left" w:pos="494"/>
              </w:tabs>
              <w:spacing w:line="276" w:lineRule="auto"/>
              <w:ind w:right="471"/>
              <w:rPr>
                <w:sz w:val="18"/>
              </w:rPr>
            </w:pPr>
            <w:r>
              <w:rPr>
                <w:sz w:val="18"/>
              </w:rPr>
              <w:t>Solicita</w:t>
            </w:r>
            <w:r>
              <w:rPr>
                <w:spacing w:val="-12"/>
                <w:sz w:val="18"/>
              </w:rPr>
              <w:t xml:space="preserve"> </w:t>
            </w:r>
            <w:r>
              <w:rPr>
                <w:sz w:val="18"/>
              </w:rPr>
              <w:t>al</w:t>
            </w:r>
            <w:r>
              <w:rPr>
                <w:spacing w:val="-11"/>
                <w:sz w:val="18"/>
              </w:rPr>
              <w:t xml:space="preserve"> </w:t>
            </w:r>
            <w:r>
              <w:rPr>
                <w:sz w:val="18"/>
              </w:rPr>
              <w:t>Centro</w:t>
            </w:r>
            <w:r>
              <w:rPr>
                <w:spacing w:val="-11"/>
                <w:sz w:val="18"/>
              </w:rPr>
              <w:t xml:space="preserve"> </w:t>
            </w:r>
            <w:r>
              <w:rPr>
                <w:sz w:val="18"/>
              </w:rPr>
              <w:t>de</w:t>
            </w:r>
            <w:r>
              <w:rPr>
                <w:spacing w:val="-10"/>
                <w:sz w:val="18"/>
              </w:rPr>
              <w:t xml:space="preserve"> </w:t>
            </w:r>
            <w:r>
              <w:rPr>
                <w:sz w:val="18"/>
              </w:rPr>
              <w:t>Cómputo</w:t>
            </w:r>
            <w:r>
              <w:rPr>
                <w:spacing w:val="-13"/>
                <w:sz w:val="18"/>
              </w:rPr>
              <w:t xml:space="preserve"> </w:t>
            </w:r>
            <w:r>
              <w:rPr>
                <w:sz w:val="18"/>
              </w:rPr>
              <w:t>sea</w:t>
            </w:r>
            <w:r>
              <w:rPr>
                <w:spacing w:val="-11"/>
                <w:sz w:val="18"/>
              </w:rPr>
              <w:t xml:space="preserve"> </w:t>
            </w:r>
            <w:r>
              <w:rPr>
                <w:sz w:val="18"/>
              </w:rPr>
              <w:t>actualizada</w:t>
            </w:r>
            <w:r>
              <w:rPr>
                <w:spacing w:val="-11"/>
                <w:sz w:val="18"/>
              </w:rPr>
              <w:t xml:space="preserve"> </w:t>
            </w:r>
            <w:r>
              <w:rPr>
                <w:sz w:val="18"/>
              </w:rPr>
              <w:t>la información delPortal Web Institucional.</w:t>
            </w:r>
          </w:p>
          <w:p w14:paraId="63BF40C8">
            <w:pPr>
              <w:pStyle w:val="9"/>
              <w:numPr>
                <w:ilvl w:val="1"/>
                <w:numId w:val="4"/>
              </w:numPr>
              <w:tabs>
                <w:tab w:val="left" w:pos="491"/>
                <w:tab w:val="left" w:pos="494"/>
              </w:tabs>
              <w:spacing w:line="278" w:lineRule="auto"/>
              <w:ind w:right="453"/>
              <w:rPr>
                <w:sz w:val="18"/>
              </w:rPr>
            </w:pPr>
            <w:r>
              <w:rPr>
                <w:sz w:val="18"/>
              </w:rPr>
              <w:t>Solicita</w:t>
            </w:r>
            <w:r>
              <w:rPr>
                <w:spacing w:val="-13"/>
                <w:sz w:val="18"/>
              </w:rPr>
              <w:t xml:space="preserve"> </w:t>
            </w:r>
            <w:r>
              <w:rPr>
                <w:sz w:val="18"/>
              </w:rPr>
              <w:t>al</w:t>
            </w:r>
            <w:r>
              <w:rPr>
                <w:spacing w:val="-12"/>
                <w:sz w:val="18"/>
              </w:rPr>
              <w:t xml:space="preserve"> </w:t>
            </w:r>
            <w:r>
              <w:rPr>
                <w:sz w:val="18"/>
              </w:rPr>
              <w:t>Departamento</w:t>
            </w:r>
            <w:r>
              <w:rPr>
                <w:spacing w:val="-13"/>
                <w:sz w:val="18"/>
              </w:rPr>
              <w:t xml:space="preserve"> </w:t>
            </w:r>
            <w:r>
              <w:rPr>
                <w:sz w:val="18"/>
              </w:rPr>
              <w:t>de</w:t>
            </w:r>
            <w:r>
              <w:rPr>
                <w:spacing w:val="-12"/>
                <w:sz w:val="18"/>
              </w:rPr>
              <w:t xml:space="preserve"> </w:t>
            </w:r>
            <w:r>
              <w:rPr>
                <w:sz w:val="18"/>
              </w:rPr>
              <w:t>Recursos</w:t>
            </w:r>
            <w:r>
              <w:rPr>
                <w:spacing w:val="-13"/>
                <w:sz w:val="18"/>
              </w:rPr>
              <w:t xml:space="preserve"> </w:t>
            </w:r>
            <w:r>
              <w:rPr>
                <w:sz w:val="18"/>
              </w:rPr>
              <w:t>Materiales sean retiradaslas lonas no vigentes de los</w:t>
            </w:r>
          </w:p>
          <w:p w14:paraId="3B25265A">
            <w:pPr>
              <w:pStyle w:val="9"/>
              <w:spacing w:line="198" w:lineRule="exact"/>
              <w:ind w:left="494"/>
              <w:rPr>
                <w:sz w:val="18"/>
              </w:rPr>
            </w:pPr>
            <w:r>
              <w:rPr>
                <w:sz w:val="18"/>
              </w:rPr>
              <w:t>espacios</w:t>
            </w:r>
            <w:r>
              <w:rPr>
                <w:spacing w:val="-3"/>
                <w:sz w:val="18"/>
              </w:rPr>
              <w:t xml:space="preserve"> </w:t>
            </w:r>
            <w:r>
              <w:rPr>
                <w:spacing w:val="-2"/>
                <w:sz w:val="18"/>
              </w:rPr>
              <w:t>comunes.</w:t>
            </w:r>
          </w:p>
          <w:p w14:paraId="1B3D218A">
            <w:pPr>
              <w:pStyle w:val="9"/>
              <w:numPr>
                <w:ilvl w:val="1"/>
                <w:numId w:val="4"/>
              </w:numPr>
              <w:tabs>
                <w:tab w:val="left" w:pos="491"/>
              </w:tabs>
              <w:spacing w:line="171" w:lineRule="exact"/>
              <w:ind w:left="491" w:hanging="359"/>
              <w:rPr>
                <w:sz w:val="18"/>
              </w:rPr>
            </w:pPr>
            <w:r>
              <w:rPr>
                <w:sz w:val="18"/>
              </w:rPr>
              <w:t>Verifica</w:t>
            </w:r>
            <w:r>
              <w:rPr>
                <w:spacing w:val="-10"/>
                <w:sz w:val="18"/>
              </w:rPr>
              <w:t xml:space="preserve"> </w:t>
            </w:r>
            <w:r>
              <w:rPr>
                <w:sz w:val="18"/>
              </w:rPr>
              <w:t>que</w:t>
            </w:r>
            <w:r>
              <w:rPr>
                <w:spacing w:val="-13"/>
                <w:sz w:val="18"/>
              </w:rPr>
              <w:t xml:space="preserve"> </w:t>
            </w:r>
            <w:r>
              <w:rPr>
                <w:sz w:val="18"/>
              </w:rPr>
              <w:t>se</w:t>
            </w:r>
            <w:r>
              <w:rPr>
                <w:spacing w:val="-11"/>
                <w:sz w:val="18"/>
              </w:rPr>
              <w:t xml:space="preserve"> </w:t>
            </w:r>
            <w:r>
              <w:rPr>
                <w:sz w:val="18"/>
              </w:rPr>
              <w:t>haya</w:t>
            </w:r>
            <w:r>
              <w:rPr>
                <w:spacing w:val="-10"/>
                <w:sz w:val="18"/>
              </w:rPr>
              <w:t xml:space="preserve"> </w:t>
            </w:r>
            <w:r>
              <w:rPr>
                <w:sz w:val="18"/>
              </w:rPr>
              <w:t>retirado</w:t>
            </w:r>
            <w:r>
              <w:rPr>
                <w:spacing w:val="-11"/>
                <w:sz w:val="18"/>
              </w:rPr>
              <w:t xml:space="preserve"> </w:t>
            </w:r>
            <w:r>
              <w:rPr>
                <w:sz w:val="18"/>
              </w:rPr>
              <w:t>la</w:t>
            </w:r>
            <w:r>
              <w:rPr>
                <w:spacing w:val="-12"/>
                <w:sz w:val="18"/>
              </w:rPr>
              <w:t xml:space="preserve"> </w:t>
            </w:r>
            <w:r>
              <w:rPr>
                <w:spacing w:val="-2"/>
                <w:sz w:val="18"/>
              </w:rPr>
              <w:t>información.</w:t>
            </w:r>
          </w:p>
        </w:tc>
        <w:tc>
          <w:tcPr>
            <w:tcW w:w="2696" w:type="dxa"/>
          </w:tcPr>
          <w:p w14:paraId="133C729E">
            <w:pPr>
              <w:pStyle w:val="9"/>
              <w:rPr>
                <w:rFonts w:ascii="Calibri"/>
                <w:b/>
                <w:sz w:val="18"/>
              </w:rPr>
            </w:pPr>
          </w:p>
          <w:p w14:paraId="1105D5D1">
            <w:pPr>
              <w:pStyle w:val="9"/>
              <w:rPr>
                <w:rFonts w:ascii="Calibri"/>
                <w:b/>
                <w:sz w:val="18"/>
              </w:rPr>
            </w:pPr>
          </w:p>
          <w:p w14:paraId="27E8722B">
            <w:pPr>
              <w:pStyle w:val="9"/>
              <w:spacing w:before="47"/>
              <w:rPr>
                <w:rFonts w:ascii="Calibri"/>
                <w:b/>
                <w:sz w:val="18"/>
              </w:rPr>
            </w:pPr>
          </w:p>
          <w:p w14:paraId="1B709ACA">
            <w:pPr>
              <w:pStyle w:val="9"/>
              <w:spacing w:line="266" w:lineRule="auto"/>
              <w:ind w:left="114" w:right="91"/>
              <w:rPr>
                <w:sz w:val="18"/>
              </w:rPr>
            </w:pPr>
            <w:r>
              <w:rPr>
                <w:sz w:val="18"/>
              </w:rPr>
              <w:t xml:space="preserve">Departamento de </w:t>
            </w:r>
            <w:r>
              <w:rPr>
                <w:spacing w:val="-2"/>
                <w:sz w:val="18"/>
              </w:rPr>
              <w:t>Comunicación</w:t>
            </w:r>
            <w:r>
              <w:rPr>
                <w:spacing w:val="-16"/>
                <w:sz w:val="18"/>
              </w:rPr>
              <w:t xml:space="preserve"> </w:t>
            </w:r>
            <w:r>
              <w:rPr>
                <w:spacing w:val="-2"/>
                <w:sz w:val="18"/>
              </w:rPr>
              <w:t>y</w:t>
            </w:r>
            <w:r>
              <w:rPr>
                <w:spacing w:val="-10"/>
                <w:sz w:val="18"/>
              </w:rPr>
              <w:t xml:space="preserve"> </w:t>
            </w:r>
            <w:r>
              <w:rPr>
                <w:spacing w:val="-2"/>
                <w:sz w:val="18"/>
              </w:rPr>
              <w:t>Difusión.</w:t>
            </w:r>
          </w:p>
        </w:tc>
      </w:tr>
      <w:tr w14:paraId="27F590A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690" w:hRule="atLeast"/>
        </w:trPr>
        <w:tc>
          <w:tcPr>
            <w:tcW w:w="2804" w:type="dxa"/>
          </w:tcPr>
          <w:p w14:paraId="6E69E372">
            <w:pPr>
              <w:pStyle w:val="9"/>
              <w:spacing w:line="206" w:lineRule="exact"/>
              <w:ind w:left="115"/>
              <w:rPr>
                <w:sz w:val="18"/>
              </w:rPr>
            </w:pPr>
            <w:r>
              <w:rPr>
                <w:rFonts w:ascii="Arial" w:hAnsi="Arial"/>
                <w:b/>
                <w:sz w:val="18"/>
              </w:rPr>
              <w:t>7.</w:t>
            </w:r>
            <w:r>
              <w:rPr>
                <w:rFonts w:ascii="Arial" w:hAnsi="Arial"/>
                <w:b/>
                <w:spacing w:val="-9"/>
                <w:sz w:val="18"/>
              </w:rPr>
              <w:t xml:space="preserve"> </w:t>
            </w:r>
            <w:r>
              <w:rPr>
                <w:sz w:val="18"/>
              </w:rPr>
              <w:t>Retira</w:t>
            </w:r>
            <w:r>
              <w:rPr>
                <w:spacing w:val="-11"/>
                <w:sz w:val="18"/>
              </w:rPr>
              <w:t xml:space="preserve"> </w:t>
            </w:r>
            <w:r>
              <w:rPr>
                <w:sz w:val="18"/>
              </w:rPr>
              <w:t>la</w:t>
            </w:r>
            <w:r>
              <w:rPr>
                <w:spacing w:val="-12"/>
                <w:sz w:val="18"/>
              </w:rPr>
              <w:t xml:space="preserve"> </w:t>
            </w:r>
            <w:r>
              <w:rPr>
                <w:spacing w:val="-2"/>
                <w:sz w:val="18"/>
              </w:rPr>
              <w:t>información</w:t>
            </w:r>
          </w:p>
        </w:tc>
        <w:tc>
          <w:tcPr>
            <w:tcW w:w="4818" w:type="dxa"/>
          </w:tcPr>
          <w:p w14:paraId="6F476EB8">
            <w:pPr>
              <w:pStyle w:val="9"/>
              <w:ind w:left="535" w:right="130" w:hanging="425"/>
              <w:rPr>
                <w:sz w:val="18"/>
              </w:rPr>
            </w:pPr>
            <w:r>
              <w:rPr>
                <w:rFonts w:ascii="Arial" w:hAnsi="Arial"/>
                <w:b/>
                <w:sz w:val="18"/>
              </w:rPr>
              <w:t>7.1.</w:t>
            </w:r>
            <w:r>
              <w:rPr>
                <w:rFonts w:ascii="Arial" w:hAnsi="Arial"/>
                <w:b/>
                <w:spacing w:val="-9"/>
                <w:sz w:val="18"/>
              </w:rPr>
              <w:t xml:space="preserve"> </w:t>
            </w:r>
            <w:r>
              <w:rPr>
                <w:sz w:val="18"/>
              </w:rPr>
              <w:t>Retira</w:t>
            </w:r>
            <w:r>
              <w:rPr>
                <w:spacing w:val="-12"/>
                <w:sz w:val="18"/>
              </w:rPr>
              <w:t xml:space="preserve"> </w:t>
            </w:r>
            <w:r>
              <w:rPr>
                <w:sz w:val="18"/>
              </w:rPr>
              <w:t>la</w:t>
            </w:r>
            <w:r>
              <w:rPr>
                <w:spacing w:val="-13"/>
                <w:sz w:val="18"/>
              </w:rPr>
              <w:t xml:space="preserve"> </w:t>
            </w:r>
            <w:r>
              <w:rPr>
                <w:sz w:val="18"/>
              </w:rPr>
              <w:t>información</w:t>
            </w:r>
            <w:r>
              <w:rPr>
                <w:spacing w:val="-12"/>
                <w:sz w:val="18"/>
              </w:rPr>
              <w:t xml:space="preserve"> </w:t>
            </w:r>
            <w:r>
              <w:rPr>
                <w:sz w:val="18"/>
              </w:rPr>
              <w:t>no</w:t>
            </w:r>
            <w:r>
              <w:rPr>
                <w:spacing w:val="-13"/>
                <w:sz w:val="18"/>
              </w:rPr>
              <w:t xml:space="preserve"> </w:t>
            </w:r>
            <w:r>
              <w:rPr>
                <w:sz w:val="18"/>
              </w:rPr>
              <w:t>vigente</w:t>
            </w:r>
            <w:r>
              <w:rPr>
                <w:spacing w:val="-11"/>
                <w:sz w:val="18"/>
              </w:rPr>
              <w:t xml:space="preserve"> </w:t>
            </w:r>
            <w:r>
              <w:rPr>
                <w:sz w:val="18"/>
              </w:rPr>
              <w:t>de</w:t>
            </w:r>
            <w:r>
              <w:rPr>
                <w:spacing w:val="-13"/>
                <w:sz w:val="18"/>
              </w:rPr>
              <w:t xml:space="preserve"> </w:t>
            </w:r>
            <w:r>
              <w:rPr>
                <w:sz w:val="18"/>
              </w:rPr>
              <w:t>los</w:t>
            </w:r>
            <w:r>
              <w:rPr>
                <w:spacing w:val="-10"/>
                <w:sz w:val="18"/>
              </w:rPr>
              <w:t xml:space="preserve"> </w:t>
            </w:r>
            <w:r>
              <w:rPr>
                <w:sz w:val="18"/>
              </w:rPr>
              <w:t xml:space="preserve">espacios </w:t>
            </w:r>
            <w:r>
              <w:rPr>
                <w:spacing w:val="-2"/>
                <w:sz w:val="18"/>
              </w:rPr>
              <w:t>comunes.</w:t>
            </w:r>
          </w:p>
        </w:tc>
        <w:tc>
          <w:tcPr>
            <w:tcW w:w="2696" w:type="dxa"/>
          </w:tcPr>
          <w:p w14:paraId="226F6EAC">
            <w:pPr>
              <w:pStyle w:val="9"/>
              <w:spacing w:before="15"/>
              <w:ind w:left="114"/>
              <w:rPr>
                <w:sz w:val="18"/>
              </w:rPr>
            </w:pPr>
            <w:r>
              <w:rPr>
                <w:sz w:val="18"/>
              </w:rPr>
              <w:t>Área</w:t>
            </w:r>
            <w:r>
              <w:rPr>
                <w:spacing w:val="-14"/>
                <w:sz w:val="18"/>
              </w:rPr>
              <w:t xml:space="preserve"> </w:t>
            </w:r>
            <w:r>
              <w:rPr>
                <w:spacing w:val="-2"/>
                <w:sz w:val="18"/>
              </w:rPr>
              <w:t>Solicitante.</w:t>
            </w:r>
          </w:p>
        </w:tc>
      </w:tr>
    </w:tbl>
    <w:p w14:paraId="12BA49A8">
      <w:pPr>
        <w:pStyle w:val="9"/>
        <w:rPr>
          <w:sz w:val="18"/>
        </w:rPr>
        <w:sectPr>
          <w:pgSz w:w="12240" w:h="15840"/>
          <w:pgMar w:top="1780" w:right="720" w:bottom="880" w:left="720" w:header="418" w:footer="686" w:gutter="0"/>
          <w:pgNumType w:fmt="decimal"/>
          <w:cols w:space="720" w:num="1"/>
        </w:sectPr>
      </w:pPr>
    </w:p>
    <w:p w14:paraId="0FA86B5B">
      <w:pPr>
        <w:pStyle w:val="6"/>
        <w:spacing w:before="4" w:after="1"/>
        <w:rPr>
          <w:b/>
        </w:rPr>
      </w:pPr>
    </w:p>
    <w:tbl>
      <w:tblPr>
        <w:tblStyle w:val="7"/>
        <w:tblW w:w="0" w:type="auto"/>
        <w:tblInd w:w="454"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0" w:type="dxa"/>
          <w:bottom w:w="0" w:type="dxa"/>
          <w:right w:w="0" w:type="dxa"/>
        </w:tblCellMar>
      </w:tblPr>
      <w:tblGrid>
        <w:gridCol w:w="2804"/>
        <w:gridCol w:w="4818"/>
        <w:gridCol w:w="2696"/>
      </w:tblGrid>
      <w:tr w14:paraId="4FE81A9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34" w:hRule="atLeast"/>
        </w:trPr>
        <w:tc>
          <w:tcPr>
            <w:tcW w:w="2804" w:type="dxa"/>
            <w:shd w:val="clear" w:color="auto" w:fill="D9D9D9"/>
          </w:tcPr>
          <w:p w14:paraId="4B2B33D0">
            <w:pPr>
              <w:pStyle w:val="9"/>
              <w:spacing w:line="248" w:lineRule="exact"/>
              <w:ind w:left="696"/>
              <w:rPr>
                <w:rFonts w:ascii="Calibri"/>
                <w:b/>
              </w:rPr>
            </w:pPr>
            <w:r>
              <w:rPr>
                <w:rFonts w:ascii="Calibri"/>
                <w:b/>
                <w:spacing w:val="-2"/>
              </w:rPr>
              <w:t>Secuencia</w:t>
            </w:r>
            <w:r>
              <w:rPr>
                <w:rFonts w:ascii="Calibri"/>
                <w:b/>
                <w:spacing w:val="-8"/>
              </w:rPr>
              <w:t xml:space="preserve"> </w:t>
            </w:r>
            <w:r>
              <w:rPr>
                <w:rFonts w:ascii="Calibri"/>
                <w:b/>
                <w:spacing w:val="-2"/>
              </w:rPr>
              <w:t>de</w:t>
            </w:r>
            <w:r>
              <w:rPr>
                <w:rFonts w:ascii="Calibri"/>
                <w:b/>
                <w:spacing w:val="1"/>
              </w:rPr>
              <w:t xml:space="preserve"> </w:t>
            </w:r>
            <w:r>
              <w:rPr>
                <w:rFonts w:ascii="Calibri"/>
                <w:b/>
                <w:spacing w:val="-2"/>
              </w:rPr>
              <w:t>Etapas</w:t>
            </w:r>
          </w:p>
        </w:tc>
        <w:tc>
          <w:tcPr>
            <w:tcW w:w="4818" w:type="dxa"/>
            <w:shd w:val="clear" w:color="auto" w:fill="D9D9D9"/>
          </w:tcPr>
          <w:p w14:paraId="536F7D6A">
            <w:pPr>
              <w:pStyle w:val="9"/>
              <w:spacing w:before="112"/>
              <w:ind w:left="1"/>
              <w:jc w:val="center"/>
              <w:rPr>
                <w:rFonts w:ascii="Calibri"/>
                <w:b/>
              </w:rPr>
            </w:pPr>
            <w:r>
              <w:rPr>
                <w:rFonts w:ascii="Calibri"/>
                <w:b/>
                <w:spacing w:val="-2"/>
              </w:rPr>
              <w:t>Actividad</w:t>
            </w:r>
          </w:p>
        </w:tc>
        <w:tc>
          <w:tcPr>
            <w:tcW w:w="2696" w:type="dxa"/>
            <w:shd w:val="clear" w:color="auto" w:fill="D9D9D9"/>
          </w:tcPr>
          <w:p w14:paraId="772B36F4">
            <w:pPr>
              <w:pStyle w:val="9"/>
              <w:spacing w:before="112"/>
              <w:ind w:left="868"/>
              <w:rPr>
                <w:rFonts w:ascii="Calibri"/>
                <w:b/>
              </w:rPr>
            </w:pPr>
            <w:r>
              <w:rPr>
                <w:rFonts w:ascii="Calibri"/>
                <w:b/>
                <w:spacing w:val="-2"/>
              </w:rPr>
              <w:t>Responsable</w:t>
            </w:r>
          </w:p>
        </w:tc>
      </w:tr>
      <w:tr w14:paraId="0E50744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962" w:hRule="atLeast"/>
        </w:trPr>
        <w:tc>
          <w:tcPr>
            <w:tcW w:w="2804" w:type="dxa"/>
          </w:tcPr>
          <w:p w14:paraId="1651C923">
            <w:pPr>
              <w:pStyle w:val="9"/>
              <w:spacing w:before="8" w:line="276" w:lineRule="auto"/>
              <w:ind w:left="396" w:right="324" w:hanging="144"/>
              <w:rPr>
                <w:sz w:val="18"/>
              </w:rPr>
            </w:pPr>
            <w:r>
              <w:rPr>
                <w:rFonts w:ascii="Arial" w:hAnsi="Arial"/>
                <w:b/>
                <w:sz w:val="18"/>
              </w:rPr>
              <w:t xml:space="preserve">8. </w:t>
            </w:r>
            <w:r>
              <w:rPr>
                <w:sz w:val="18"/>
              </w:rPr>
              <w:t>Solicita al Centro de Cómputo</w:t>
            </w:r>
            <w:r>
              <w:rPr>
                <w:spacing w:val="-15"/>
                <w:sz w:val="18"/>
              </w:rPr>
              <w:t xml:space="preserve"> </w:t>
            </w:r>
            <w:r>
              <w:rPr>
                <w:sz w:val="18"/>
              </w:rPr>
              <w:t>sea</w:t>
            </w:r>
            <w:r>
              <w:rPr>
                <w:spacing w:val="-12"/>
                <w:sz w:val="18"/>
              </w:rPr>
              <w:t xml:space="preserve"> </w:t>
            </w:r>
            <w:r>
              <w:rPr>
                <w:sz w:val="18"/>
              </w:rPr>
              <w:t>actualizada la información del Portal</w:t>
            </w:r>
          </w:p>
          <w:p w14:paraId="5A9DFDDC">
            <w:pPr>
              <w:pStyle w:val="9"/>
              <w:spacing w:before="1"/>
              <w:ind w:left="396"/>
              <w:rPr>
                <w:sz w:val="18"/>
              </w:rPr>
            </w:pPr>
            <w:r>
              <w:rPr>
                <w:spacing w:val="-2"/>
                <w:sz w:val="18"/>
              </w:rPr>
              <w:t>Web</w:t>
            </w:r>
            <w:r>
              <w:rPr>
                <w:spacing w:val="-8"/>
                <w:sz w:val="18"/>
              </w:rPr>
              <w:t xml:space="preserve"> </w:t>
            </w:r>
            <w:r>
              <w:rPr>
                <w:spacing w:val="-2"/>
                <w:sz w:val="18"/>
              </w:rPr>
              <w:t>Institucional.</w:t>
            </w:r>
          </w:p>
        </w:tc>
        <w:tc>
          <w:tcPr>
            <w:tcW w:w="4818" w:type="dxa"/>
          </w:tcPr>
          <w:p w14:paraId="7A20B8F6">
            <w:pPr>
              <w:pStyle w:val="9"/>
              <w:spacing w:before="8"/>
              <w:ind w:left="105" w:right="130"/>
              <w:rPr>
                <w:sz w:val="18"/>
              </w:rPr>
            </w:pPr>
            <w:r>
              <w:rPr>
                <w:rFonts w:ascii="Arial" w:hAnsi="Arial"/>
                <w:b/>
                <w:sz w:val="18"/>
              </w:rPr>
              <w:t>8.1.</w:t>
            </w:r>
            <w:r>
              <w:rPr>
                <w:rFonts w:ascii="Arial" w:hAnsi="Arial"/>
                <w:b/>
                <w:spacing w:val="-5"/>
                <w:sz w:val="18"/>
              </w:rPr>
              <w:t xml:space="preserve"> </w:t>
            </w:r>
            <w:r>
              <w:rPr>
                <w:sz w:val="18"/>
              </w:rPr>
              <w:t>El</w:t>
            </w:r>
            <w:r>
              <w:rPr>
                <w:spacing w:val="-7"/>
                <w:sz w:val="18"/>
              </w:rPr>
              <w:t xml:space="preserve"> </w:t>
            </w:r>
            <w:r>
              <w:rPr>
                <w:sz w:val="18"/>
              </w:rPr>
              <w:t>Departamento</w:t>
            </w:r>
            <w:r>
              <w:rPr>
                <w:spacing w:val="-7"/>
                <w:sz w:val="18"/>
              </w:rPr>
              <w:t xml:space="preserve"> </w:t>
            </w:r>
            <w:r>
              <w:rPr>
                <w:sz w:val="18"/>
              </w:rPr>
              <w:t>de</w:t>
            </w:r>
            <w:r>
              <w:rPr>
                <w:spacing w:val="-5"/>
                <w:sz w:val="18"/>
              </w:rPr>
              <w:t xml:space="preserve"> </w:t>
            </w:r>
            <w:r>
              <w:rPr>
                <w:sz w:val="18"/>
              </w:rPr>
              <w:t>Comunicación</w:t>
            </w:r>
            <w:r>
              <w:rPr>
                <w:spacing w:val="-7"/>
                <w:sz w:val="18"/>
              </w:rPr>
              <w:t xml:space="preserve"> </w:t>
            </w:r>
            <w:r>
              <w:rPr>
                <w:sz w:val="18"/>
              </w:rPr>
              <w:t>y</w:t>
            </w:r>
            <w:r>
              <w:rPr>
                <w:spacing w:val="-5"/>
                <w:sz w:val="18"/>
              </w:rPr>
              <w:t xml:space="preserve"> </w:t>
            </w:r>
            <w:r>
              <w:rPr>
                <w:sz w:val="18"/>
              </w:rPr>
              <w:t>Difusión</w:t>
            </w:r>
            <w:r>
              <w:rPr>
                <w:spacing w:val="-7"/>
                <w:sz w:val="18"/>
              </w:rPr>
              <w:t xml:space="preserve"> </w:t>
            </w:r>
            <w:r>
              <w:rPr>
                <w:sz w:val="18"/>
              </w:rPr>
              <w:t>solicita mediantecorreo electrónico u oficio al Centro de</w:t>
            </w:r>
            <w:r>
              <w:rPr>
                <w:spacing w:val="40"/>
                <w:sz w:val="18"/>
              </w:rPr>
              <w:t xml:space="preserve"> </w:t>
            </w:r>
            <w:r>
              <w:rPr>
                <w:sz w:val="18"/>
              </w:rPr>
              <w:t>Cómputo</w:t>
            </w:r>
            <w:r>
              <w:rPr>
                <w:spacing w:val="-1"/>
                <w:sz w:val="18"/>
              </w:rPr>
              <w:t xml:space="preserve"> </w:t>
            </w:r>
            <w:r>
              <w:rPr>
                <w:sz w:val="18"/>
              </w:rPr>
              <w:t>sea</w:t>
            </w:r>
            <w:r>
              <w:rPr>
                <w:spacing w:val="-1"/>
                <w:sz w:val="18"/>
              </w:rPr>
              <w:t xml:space="preserve"> </w:t>
            </w:r>
            <w:r>
              <w:rPr>
                <w:sz w:val="18"/>
              </w:rPr>
              <w:t>retirada</w:t>
            </w:r>
            <w:r>
              <w:rPr>
                <w:spacing w:val="-1"/>
                <w:sz w:val="18"/>
              </w:rPr>
              <w:t xml:space="preserve"> </w:t>
            </w:r>
            <w:r>
              <w:rPr>
                <w:sz w:val="18"/>
              </w:rPr>
              <w:t>lainformación</w:t>
            </w:r>
            <w:r>
              <w:rPr>
                <w:spacing w:val="-4"/>
                <w:sz w:val="18"/>
              </w:rPr>
              <w:t xml:space="preserve"> </w:t>
            </w:r>
            <w:r>
              <w:rPr>
                <w:sz w:val="18"/>
              </w:rPr>
              <w:t>que</w:t>
            </w:r>
            <w:r>
              <w:rPr>
                <w:spacing w:val="-8"/>
                <w:sz w:val="18"/>
              </w:rPr>
              <w:t xml:space="preserve"> </w:t>
            </w:r>
            <w:r>
              <w:rPr>
                <w:sz w:val="18"/>
              </w:rPr>
              <w:t>y</w:t>
            </w:r>
            <w:r>
              <w:rPr>
                <w:spacing w:val="-2"/>
                <w:sz w:val="18"/>
              </w:rPr>
              <w:t xml:space="preserve"> </w:t>
            </w:r>
            <w:r>
              <w:rPr>
                <w:sz w:val="18"/>
              </w:rPr>
              <w:t>no</w:t>
            </w:r>
            <w:r>
              <w:rPr>
                <w:spacing w:val="-3"/>
                <w:sz w:val="18"/>
              </w:rPr>
              <w:t xml:space="preserve"> </w:t>
            </w:r>
            <w:r>
              <w:rPr>
                <w:sz w:val="18"/>
              </w:rPr>
              <w:t>sea</w:t>
            </w:r>
            <w:r>
              <w:rPr>
                <w:spacing w:val="-5"/>
                <w:sz w:val="18"/>
              </w:rPr>
              <w:t xml:space="preserve"> </w:t>
            </w:r>
            <w:r>
              <w:rPr>
                <w:sz w:val="18"/>
              </w:rPr>
              <w:t>vigente del Portal Web Institucional.</w:t>
            </w:r>
          </w:p>
        </w:tc>
        <w:tc>
          <w:tcPr>
            <w:tcW w:w="2696" w:type="dxa"/>
          </w:tcPr>
          <w:p w14:paraId="54649F9D">
            <w:pPr>
              <w:pStyle w:val="9"/>
              <w:spacing w:before="9"/>
              <w:rPr>
                <w:rFonts w:ascii="Calibri"/>
                <w:b/>
                <w:sz w:val="18"/>
              </w:rPr>
            </w:pPr>
          </w:p>
          <w:p w14:paraId="334C39C1">
            <w:pPr>
              <w:pStyle w:val="9"/>
              <w:ind w:left="114" w:right="91"/>
              <w:rPr>
                <w:sz w:val="18"/>
              </w:rPr>
            </w:pPr>
            <w:r>
              <w:rPr>
                <w:sz w:val="18"/>
              </w:rPr>
              <w:t xml:space="preserve">Departamento de </w:t>
            </w:r>
            <w:r>
              <w:rPr>
                <w:spacing w:val="-2"/>
                <w:sz w:val="18"/>
              </w:rPr>
              <w:t>Comunicación</w:t>
            </w:r>
            <w:r>
              <w:rPr>
                <w:spacing w:val="-16"/>
                <w:sz w:val="18"/>
              </w:rPr>
              <w:t xml:space="preserve"> </w:t>
            </w:r>
            <w:r>
              <w:rPr>
                <w:spacing w:val="-2"/>
                <w:sz w:val="18"/>
              </w:rPr>
              <w:t>y</w:t>
            </w:r>
            <w:r>
              <w:rPr>
                <w:spacing w:val="-10"/>
                <w:sz w:val="18"/>
              </w:rPr>
              <w:t xml:space="preserve"> </w:t>
            </w:r>
            <w:r>
              <w:rPr>
                <w:spacing w:val="-2"/>
                <w:sz w:val="18"/>
              </w:rPr>
              <w:t>Difusión.</w:t>
            </w:r>
          </w:p>
        </w:tc>
      </w:tr>
      <w:tr w14:paraId="1C15FC1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630" w:hRule="atLeast"/>
        </w:trPr>
        <w:tc>
          <w:tcPr>
            <w:tcW w:w="2804" w:type="dxa"/>
          </w:tcPr>
          <w:p w14:paraId="3F89DFD3">
            <w:pPr>
              <w:pStyle w:val="9"/>
              <w:spacing w:before="8" w:line="278" w:lineRule="auto"/>
              <w:ind w:left="396" w:right="324" w:hanging="144"/>
              <w:rPr>
                <w:sz w:val="18"/>
              </w:rPr>
            </w:pPr>
            <w:r>
              <w:rPr>
                <w:rFonts w:ascii="Arial" w:hAnsi="Arial"/>
                <w:b/>
                <w:sz w:val="18"/>
              </w:rPr>
              <w:t xml:space="preserve">9.1 </w:t>
            </w:r>
            <w:r>
              <w:rPr>
                <w:sz w:val="18"/>
              </w:rPr>
              <w:t>Verifica que la información</w:t>
            </w:r>
            <w:r>
              <w:rPr>
                <w:spacing w:val="-13"/>
                <w:sz w:val="18"/>
              </w:rPr>
              <w:t xml:space="preserve"> </w:t>
            </w:r>
            <w:r>
              <w:rPr>
                <w:sz w:val="18"/>
              </w:rPr>
              <w:t>searetirada.</w:t>
            </w:r>
          </w:p>
        </w:tc>
        <w:tc>
          <w:tcPr>
            <w:tcW w:w="4818" w:type="dxa"/>
          </w:tcPr>
          <w:p w14:paraId="275C6A2F">
            <w:pPr>
              <w:pStyle w:val="9"/>
              <w:spacing w:line="206" w:lineRule="exact"/>
              <w:ind w:left="105" w:right="40"/>
              <w:rPr>
                <w:sz w:val="18"/>
              </w:rPr>
            </w:pPr>
            <w:r>
              <w:rPr>
                <w:rFonts w:ascii="Arial" w:hAnsi="Arial"/>
                <w:b/>
                <w:sz w:val="18"/>
              </w:rPr>
              <w:t>9.1.</w:t>
            </w:r>
            <w:r>
              <w:rPr>
                <w:rFonts w:ascii="Arial" w:hAnsi="Arial"/>
                <w:b/>
                <w:spacing w:val="-5"/>
                <w:sz w:val="18"/>
              </w:rPr>
              <w:t xml:space="preserve"> </w:t>
            </w:r>
            <w:r>
              <w:rPr>
                <w:sz w:val="18"/>
              </w:rPr>
              <w:t>El</w:t>
            </w:r>
            <w:r>
              <w:rPr>
                <w:spacing w:val="-7"/>
                <w:sz w:val="18"/>
              </w:rPr>
              <w:t xml:space="preserve"> </w:t>
            </w:r>
            <w:r>
              <w:rPr>
                <w:sz w:val="18"/>
              </w:rPr>
              <w:t>Departamento</w:t>
            </w:r>
            <w:r>
              <w:rPr>
                <w:spacing w:val="-7"/>
                <w:sz w:val="18"/>
              </w:rPr>
              <w:t xml:space="preserve"> </w:t>
            </w:r>
            <w:r>
              <w:rPr>
                <w:sz w:val="18"/>
              </w:rPr>
              <w:t>de</w:t>
            </w:r>
            <w:r>
              <w:rPr>
                <w:spacing w:val="-6"/>
                <w:sz w:val="18"/>
              </w:rPr>
              <w:t xml:space="preserve"> </w:t>
            </w:r>
            <w:r>
              <w:rPr>
                <w:sz w:val="18"/>
              </w:rPr>
              <w:t>Comunicación</w:t>
            </w:r>
            <w:r>
              <w:rPr>
                <w:spacing w:val="-7"/>
                <w:sz w:val="18"/>
              </w:rPr>
              <w:t xml:space="preserve"> </w:t>
            </w:r>
            <w:r>
              <w:rPr>
                <w:sz w:val="18"/>
              </w:rPr>
              <w:t>y</w:t>
            </w:r>
            <w:r>
              <w:rPr>
                <w:spacing w:val="-5"/>
                <w:sz w:val="18"/>
              </w:rPr>
              <w:t xml:space="preserve"> </w:t>
            </w:r>
            <w:r>
              <w:rPr>
                <w:sz w:val="18"/>
              </w:rPr>
              <w:t>Difusión</w:t>
            </w:r>
            <w:r>
              <w:rPr>
                <w:spacing w:val="-7"/>
                <w:sz w:val="18"/>
              </w:rPr>
              <w:t xml:space="preserve"> </w:t>
            </w:r>
            <w:r>
              <w:rPr>
                <w:sz w:val="18"/>
              </w:rPr>
              <w:t>verifica que el Centro de Cómputo haya retirado la información que ya no esvigente del Portal Web Institucional.</w:t>
            </w:r>
          </w:p>
        </w:tc>
        <w:tc>
          <w:tcPr>
            <w:tcW w:w="2696" w:type="dxa"/>
          </w:tcPr>
          <w:p w14:paraId="1F626052">
            <w:pPr>
              <w:pStyle w:val="9"/>
              <w:ind w:left="114" w:right="91"/>
              <w:rPr>
                <w:sz w:val="18"/>
              </w:rPr>
            </w:pPr>
            <w:r>
              <w:rPr>
                <w:sz w:val="18"/>
              </w:rPr>
              <w:t xml:space="preserve">Departamento de </w:t>
            </w:r>
            <w:r>
              <w:rPr>
                <w:spacing w:val="-2"/>
                <w:sz w:val="18"/>
              </w:rPr>
              <w:t>Comunicación</w:t>
            </w:r>
            <w:r>
              <w:rPr>
                <w:spacing w:val="-16"/>
                <w:sz w:val="18"/>
              </w:rPr>
              <w:t xml:space="preserve"> </w:t>
            </w:r>
            <w:r>
              <w:rPr>
                <w:spacing w:val="-2"/>
                <w:sz w:val="18"/>
              </w:rPr>
              <w:t>y</w:t>
            </w:r>
            <w:r>
              <w:rPr>
                <w:spacing w:val="-10"/>
                <w:sz w:val="18"/>
              </w:rPr>
              <w:t xml:space="preserve"> </w:t>
            </w:r>
            <w:r>
              <w:rPr>
                <w:spacing w:val="-2"/>
                <w:sz w:val="18"/>
              </w:rPr>
              <w:t>Difusión.</w:t>
            </w:r>
          </w:p>
        </w:tc>
      </w:tr>
    </w:tbl>
    <w:p w14:paraId="7C227C53">
      <w:pPr>
        <w:pStyle w:val="6"/>
        <w:rPr>
          <w:b/>
          <w:sz w:val="24"/>
        </w:rPr>
      </w:pPr>
    </w:p>
    <w:p w14:paraId="52087144">
      <w:pPr>
        <w:pStyle w:val="8"/>
        <w:numPr>
          <w:ilvl w:val="0"/>
          <w:numId w:val="1"/>
        </w:numPr>
        <w:tabs>
          <w:tab w:val="left" w:pos="1198"/>
        </w:tabs>
        <w:ind w:left="1198" w:hanging="358"/>
        <w:jc w:val="left"/>
        <w:rPr>
          <w:b/>
          <w:sz w:val="24"/>
        </w:rPr>
      </w:pPr>
      <w:r>
        <w:rPr>
          <w:b/>
          <w:sz w:val="24"/>
        </w:rPr>
        <w:t>Documentos</w:t>
      </w:r>
      <w:r>
        <w:rPr>
          <w:b/>
          <w:spacing w:val="-4"/>
          <w:sz w:val="24"/>
        </w:rPr>
        <w:t xml:space="preserve"> </w:t>
      </w:r>
      <w:r>
        <w:rPr>
          <w:b/>
          <w:sz w:val="24"/>
        </w:rPr>
        <w:t>de</w:t>
      </w:r>
      <w:r>
        <w:rPr>
          <w:b/>
          <w:spacing w:val="-2"/>
          <w:sz w:val="24"/>
        </w:rPr>
        <w:t xml:space="preserve"> referencia</w:t>
      </w:r>
    </w:p>
    <w:p w14:paraId="28EE13F3">
      <w:pPr>
        <w:pStyle w:val="6"/>
        <w:spacing w:before="49"/>
        <w:rPr>
          <w:b/>
        </w:rPr>
      </w:pPr>
    </w:p>
    <w:tbl>
      <w:tblPr>
        <w:tblStyle w:val="7"/>
        <w:tblW w:w="0" w:type="auto"/>
        <w:tblInd w:w="453"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0" w:type="dxa"/>
          <w:bottom w:w="0" w:type="dxa"/>
          <w:right w:w="0" w:type="dxa"/>
        </w:tblCellMar>
      </w:tblPr>
      <w:tblGrid>
        <w:gridCol w:w="10005"/>
      </w:tblGrid>
      <w:tr w14:paraId="5AA7CD4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388" w:hRule="atLeast"/>
        </w:trPr>
        <w:tc>
          <w:tcPr>
            <w:tcW w:w="10005" w:type="dxa"/>
            <w:shd w:val="clear" w:color="auto" w:fill="D9D9D9"/>
          </w:tcPr>
          <w:p w14:paraId="50800760">
            <w:pPr>
              <w:pStyle w:val="9"/>
              <w:spacing w:line="292" w:lineRule="exact"/>
              <w:ind w:left="10"/>
              <w:jc w:val="center"/>
              <w:rPr>
                <w:rFonts w:ascii="Calibri"/>
                <w:b/>
                <w:sz w:val="24"/>
              </w:rPr>
            </w:pPr>
            <w:r>
              <w:rPr>
                <w:rFonts w:ascii="Calibri"/>
                <w:b/>
                <w:spacing w:val="-2"/>
                <w:sz w:val="24"/>
              </w:rPr>
              <w:t>Documento</w:t>
            </w:r>
          </w:p>
        </w:tc>
      </w:tr>
      <w:tr w14:paraId="56E6127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00" w:hRule="atLeast"/>
        </w:trPr>
        <w:tc>
          <w:tcPr>
            <w:tcW w:w="10005" w:type="dxa"/>
          </w:tcPr>
          <w:p w14:paraId="727A3F94">
            <w:pPr>
              <w:pStyle w:val="9"/>
              <w:spacing w:line="213" w:lineRule="exact"/>
              <w:ind w:left="228"/>
              <w:rPr>
                <w:sz w:val="20"/>
              </w:rPr>
            </w:pPr>
            <w:r>
              <w:rPr>
                <w:sz w:val="20"/>
              </w:rPr>
              <w:t>ISO</w:t>
            </w:r>
            <w:r>
              <w:rPr>
                <w:spacing w:val="-8"/>
                <w:sz w:val="20"/>
              </w:rPr>
              <w:t xml:space="preserve"> </w:t>
            </w:r>
            <w:r>
              <w:rPr>
                <w:sz w:val="20"/>
              </w:rPr>
              <w:t>9001:2015.</w:t>
            </w:r>
            <w:r>
              <w:rPr>
                <w:spacing w:val="-7"/>
                <w:sz w:val="20"/>
              </w:rPr>
              <w:t xml:space="preserve"> </w:t>
            </w:r>
            <w:r>
              <w:rPr>
                <w:sz w:val="20"/>
              </w:rPr>
              <w:t>Sistemas</w:t>
            </w:r>
            <w:r>
              <w:rPr>
                <w:spacing w:val="-8"/>
                <w:sz w:val="20"/>
              </w:rPr>
              <w:t xml:space="preserve"> </w:t>
            </w:r>
            <w:r>
              <w:rPr>
                <w:sz w:val="20"/>
              </w:rPr>
              <w:t>de</w:t>
            </w:r>
            <w:r>
              <w:rPr>
                <w:spacing w:val="-10"/>
                <w:sz w:val="20"/>
              </w:rPr>
              <w:t xml:space="preserve"> </w:t>
            </w:r>
            <w:r>
              <w:rPr>
                <w:sz w:val="20"/>
              </w:rPr>
              <w:t>Gestión</w:t>
            </w:r>
            <w:r>
              <w:rPr>
                <w:spacing w:val="-6"/>
                <w:sz w:val="20"/>
              </w:rPr>
              <w:t xml:space="preserve"> </w:t>
            </w:r>
            <w:r>
              <w:rPr>
                <w:sz w:val="20"/>
              </w:rPr>
              <w:t>de</w:t>
            </w:r>
            <w:r>
              <w:rPr>
                <w:spacing w:val="-7"/>
                <w:sz w:val="20"/>
              </w:rPr>
              <w:t xml:space="preserve"> </w:t>
            </w:r>
            <w:r>
              <w:rPr>
                <w:sz w:val="20"/>
              </w:rPr>
              <w:t>la</w:t>
            </w:r>
            <w:r>
              <w:rPr>
                <w:spacing w:val="-10"/>
                <w:sz w:val="20"/>
              </w:rPr>
              <w:t xml:space="preserve"> </w:t>
            </w:r>
            <w:r>
              <w:rPr>
                <w:sz w:val="20"/>
              </w:rPr>
              <w:t>Calidad.</w:t>
            </w:r>
            <w:r>
              <w:rPr>
                <w:spacing w:val="-8"/>
                <w:sz w:val="20"/>
              </w:rPr>
              <w:t xml:space="preserve"> </w:t>
            </w:r>
            <w:r>
              <w:rPr>
                <w:spacing w:val="-2"/>
                <w:sz w:val="20"/>
              </w:rPr>
              <w:t>Requisitos.</w:t>
            </w:r>
          </w:p>
        </w:tc>
      </w:tr>
    </w:tbl>
    <w:p w14:paraId="065A5C85">
      <w:pPr>
        <w:pStyle w:val="6"/>
        <w:spacing w:before="1"/>
        <w:rPr>
          <w:b/>
          <w:sz w:val="24"/>
        </w:rPr>
      </w:pPr>
    </w:p>
    <w:p w14:paraId="539C1117">
      <w:pPr>
        <w:pStyle w:val="8"/>
        <w:numPr>
          <w:ilvl w:val="0"/>
          <w:numId w:val="1"/>
        </w:numPr>
        <w:tabs>
          <w:tab w:val="left" w:pos="1198"/>
        </w:tabs>
        <w:ind w:left="1198" w:hanging="358"/>
        <w:jc w:val="left"/>
        <w:rPr>
          <w:b/>
        </w:rPr>
      </w:pPr>
      <w:r>
        <w:rPr>
          <w:b/>
          <w:spacing w:val="-2"/>
          <w:sz w:val="24"/>
        </w:rPr>
        <w:t>Registros</w:t>
      </w:r>
    </w:p>
    <w:tbl>
      <w:tblPr>
        <w:tblStyle w:val="10"/>
        <w:tblW w:w="12414" w:type="dxa"/>
        <w:tblInd w:w="426" w:type="dxa"/>
        <w:tblLayout w:type="fixed"/>
        <w:tblCellMar>
          <w:top w:w="0" w:type="dxa"/>
          <w:left w:w="70" w:type="dxa"/>
          <w:bottom w:w="0" w:type="dxa"/>
          <w:right w:w="70" w:type="dxa"/>
        </w:tblCellMar>
      </w:tblPr>
      <w:tblGrid>
        <w:gridCol w:w="1347"/>
        <w:gridCol w:w="1306"/>
        <w:gridCol w:w="1393"/>
        <w:gridCol w:w="1974"/>
        <w:gridCol w:w="1113"/>
        <w:gridCol w:w="1531"/>
        <w:gridCol w:w="1385"/>
        <w:gridCol w:w="2365"/>
      </w:tblGrid>
      <w:tr w14:paraId="33D15E9E">
        <w:tblPrEx>
          <w:tblCellMar>
            <w:top w:w="0" w:type="dxa"/>
            <w:left w:w="70" w:type="dxa"/>
            <w:bottom w:w="0" w:type="dxa"/>
            <w:right w:w="70" w:type="dxa"/>
          </w:tblCellMar>
        </w:tblPrEx>
        <w:trPr>
          <w:gridAfter w:val="1"/>
          <w:wAfter w:w="2365" w:type="dxa"/>
          <w:trHeight w:val="564" w:hRule="atLeast"/>
        </w:trPr>
        <w:tc>
          <w:tcPr>
            <w:tcW w:w="1347" w:type="dxa"/>
            <w:vMerge w:val="restart"/>
            <w:tcBorders>
              <w:top w:val="single" w:color="000000" w:sz="12" w:space="0"/>
              <w:left w:val="single" w:color="000000" w:sz="12" w:space="0"/>
              <w:bottom w:val="single" w:color="000000" w:sz="4" w:space="0"/>
              <w:right w:val="single" w:color="000000" w:sz="12" w:space="0"/>
            </w:tcBorders>
            <w:shd w:val="clear" w:color="auto" w:fill="F1F1F1" w:themeFill="background1" w:themeFillShade="F2"/>
            <w:vAlign w:val="center"/>
          </w:tcPr>
          <w:p w14:paraId="1DC7E9ED">
            <w:pPr>
              <w:jc w:val="center"/>
              <w:rPr>
                <w:rFonts w:ascii="Arial" w:hAnsi="Arial" w:eastAsia="Arial" w:cs="Arial"/>
                <w:b/>
                <w:bCs/>
                <w:color w:val="000000"/>
                <w:sz w:val="20"/>
                <w:szCs w:val="20"/>
              </w:rPr>
            </w:pPr>
            <w:r>
              <w:rPr>
                <w:rFonts w:ascii="Arial" w:hAnsi="Arial" w:eastAsia="Arial" w:cs="Arial"/>
                <w:b/>
                <w:bCs/>
                <w:sz w:val="20"/>
                <w:szCs w:val="20"/>
              </w:rPr>
              <w:t xml:space="preserve">Nombre </w:t>
            </w:r>
          </w:p>
        </w:tc>
        <w:tc>
          <w:tcPr>
            <w:tcW w:w="1306" w:type="dxa"/>
            <w:vMerge w:val="restart"/>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1965E245">
            <w:pPr>
              <w:jc w:val="center"/>
              <w:rPr>
                <w:rFonts w:ascii="Arial" w:hAnsi="Arial" w:eastAsia="Arial" w:cs="Arial"/>
                <w:b/>
                <w:bCs/>
                <w:color w:val="000000"/>
                <w:sz w:val="20"/>
                <w:szCs w:val="20"/>
              </w:rPr>
            </w:pPr>
            <w:r>
              <w:rPr>
                <w:rFonts w:ascii="Arial" w:hAnsi="Arial" w:eastAsia="Arial" w:cs="Arial"/>
                <w:b/>
                <w:bCs/>
                <w:sz w:val="20"/>
                <w:szCs w:val="20"/>
              </w:rPr>
              <w:t xml:space="preserve">Código </w:t>
            </w:r>
          </w:p>
        </w:tc>
        <w:tc>
          <w:tcPr>
            <w:tcW w:w="1393" w:type="dxa"/>
            <w:vMerge w:val="restart"/>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74A63B3E">
            <w:pPr>
              <w:jc w:val="center"/>
              <w:rPr>
                <w:rFonts w:ascii="Arial" w:hAnsi="Arial" w:eastAsia="Arial" w:cs="Arial"/>
                <w:b/>
                <w:bCs/>
                <w:color w:val="000000"/>
                <w:sz w:val="20"/>
                <w:szCs w:val="20"/>
              </w:rPr>
            </w:pPr>
            <w:r>
              <w:rPr>
                <w:rFonts w:ascii="Arial" w:hAnsi="Arial" w:eastAsia="Arial" w:cs="Arial"/>
                <w:b/>
                <w:bCs/>
                <w:sz w:val="20"/>
                <w:szCs w:val="20"/>
              </w:rPr>
              <w:t xml:space="preserve">Manejo </w:t>
            </w:r>
          </w:p>
        </w:tc>
        <w:tc>
          <w:tcPr>
            <w:tcW w:w="1974" w:type="dxa"/>
            <w:vMerge w:val="restart"/>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283BB2FC">
            <w:pPr>
              <w:jc w:val="center"/>
              <w:rPr>
                <w:rFonts w:ascii="Arial" w:hAnsi="Arial" w:eastAsia="Arial" w:cs="Arial"/>
                <w:b/>
                <w:bCs/>
                <w:color w:val="000000"/>
                <w:sz w:val="20"/>
                <w:szCs w:val="20"/>
              </w:rPr>
            </w:pPr>
            <w:r>
              <w:rPr>
                <w:rFonts w:ascii="Arial" w:hAnsi="Arial" w:eastAsia="Arial" w:cs="Arial"/>
                <w:b/>
                <w:bCs/>
                <w:sz w:val="20"/>
                <w:szCs w:val="20"/>
              </w:rPr>
              <w:t xml:space="preserve">Almacenamiento </w:t>
            </w:r>
          </w:p>
        </w:tc>
        <w:tc>
          <w:tcPr>
            <w:tcW w:w="1113" w:type="dxa"/>
            <w:vMerge w:val="restart"/>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154E31F6">
            <w:pPr>
              <w:jc w:val="center"/>
              <w:rPr>
                <w:rFonts w:ascii="Arial" w:hAnsi="Arial" w:eastAsia="Arial" w:cs="Arial"/>
                <w:b/>
                <w:bCs/>
                <w:color w:val="000000"/>
                <w:sz w:val="20"/>
                <w:szCs w:val="20"/>
              </w:rPr>
            </w:pPr>
            <w:r>
              <w:rPr>
                <w:rFonts w:ascii="Arial" w:hAnsi="Arial" w:eastAsia="Arial" w:cs="Arial"/>
                <w:b/>
                <w:bCs/>
                <w:sz w:val="20"/>
                <w:szCs w:val="20"/>
              </w:rPr>
              <w:t>Vigencia</w:t>
            </w:r>
          </w:p>
        </w:tc>
        <w:tc>
          <w:tcPr>
            <w:tcW w:w="1531" w:type="dxa"/>
            <w:vMerge w:val="restart"/>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73DF579F">
            <w:pPr>
              <w:jc w:val="center"/>
              <w:rPr>
                <w:rFonts w:ascii="Arial" w:hAnsi="Arial" w:eastAsia="Arial" w:cs="Arial"/>
                <w:b/>
                <w:bCs/>
                <w:color w:val="000000"/>
                <w:sz w:val="20"/>
                <w:szCs w:val="20"/>
              </w:rPr>
            </w:pPr>
            <w:r>
              <w:rPr>
                <w:rFonts w:ascii="Arial" w:hAnsi="Arial" w:eastAsia="Arial" w:cs="Arial"/>
                <w:b/>
                <w:bCs/>
                <w:sz w:val="20"/>
                <w:szCs w:val="20"/>
              </w:rPr>
              <w:t>Destino Final</w:t>
            </w:r>
          </w:p>
        </w:tc>
        <w:tc>
          <w:tcPr>
            <w:tcW w:w="1385" w:type="dxa"/>
            <w:vMerge w:val="restart"/>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5A3163E0">
            <w:pPr>
              <w:jc w:val="center"/>
              <w:rPr>
                <w:rFonts w:ascii="Arial" w:hAnsi="Arial" w:eastAsia="Arial" w:cs="Arial"/>
                <w:b/>
                <w:bCs/>
                <w:color w:val="000000"/>
                <w:sz w:val="20"/>
                <w:szCs w:val="20"/>
              </w:rPr>
            </w:pPr>
            <w:r>
              <w:rPr>
                <w:rFonts w:ascii="Arial" w:hAnsi="Arial" w:eastAsia="Arial" w:cs="Arial"/>
                <w:b/>
                <w:bCs/>
                <w:sz w:val="20"/>
                <w:szCs w:val="20"/>
              </w:rPr>
              <w:t xml:space="preserve">Responsable </w:t>
            </w:r>
          </w:p>
        </w:tc>
      </w:tr>
      <w:tr w14:paraId="0B012732">
        <w:tblPrEx>
          <w:tblCellMar>
            <w:top w:w="0" w:type="dxa"/>
            <w:left w:w="70" w:type="dxa"/>
            <w:bottom w:w="0" w:type="dxa"/>
            <w:right w:w="70" w:type="dxa"/>
          </w:tblCellMar>
        </w:tblPrEx>
        <w:trPr>
          <w:trHeight w:val="90" w:hRule="atLeast"/>
        </w:trPr>
        <w:tc>
          <w:tcPr>
            <w:tcW w:w="1347" w:type="dxa"/>
            <w:vMerge w:val="continue"/>
            <w:tcBorders>
              <w:top w:val="single" w:color="000000" w:sz="12" w:space="0"/>
              <w:left w:val="single" w:color="000000" w:sz="12" w:space="0"/>
              <w:bottom w:val="single" w:color="000000" w:sz="4" w:space="0"/>
              <w:right w:val="single" w:color="000000" w:sz="12" w:space="0"/>
            </w:tcBorders>
            <w:shd w:val="clear" w:color="auto" w:fill="F1F1F1" w:themeFill="background1" w:themeFillShade="F2"/>
            <w:vAlign w:val="center"/>
          </w:tcPr>
          <w:p w14:paraId="0227AFD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1306" w:type="dxa"/>
            <w:vMerge w:val="continue"/>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47926A4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1393" w:type="dxa"/>
            <w:vMerge w:val="continue"/>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570514F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1974" w:type="dxa"/>
            <w:vMerge w:val="continue"/>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790153E3">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1113" w:type="dxa"/>
            <w:vMerge w:val="continue"/>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42FC32B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1531" w:type="dxa"/>
            <w:vMerge w:val="continue"/>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603244B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1385" w:type="dxa"/>
            <w:vMerge w:val="continue"/>
            <w:tcBorders>
              <w:top w:val="single" w:color="000000" w:sz="12" w:space="0"/>
              <w:left w:val="single" w:color="000000" w:sz="12" w:space="0"/>
              <w:bottom w:val="single" w:color="000000" w:sz="12" w:space="0"/>
              <w:right w:val="single" w:color="000000" w:sz="12" w:space="0"/>
            </w:tcBorders>
            <w:shd w:val="clear" w:color="auto" w:fill="F1F1F1" w:themeFill="background1" w:themeFillShade="F2"/>
            <w:vAlign w:val="center"/>
          </w:tcPr>
          <w:p w14:paraId="0382D6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b/>
                <w:bCs/>
                <w:color w:val="000000"/>
                <w:sz w:val="20"/>
                <w:szCs w:val="20"/>
              </w:rPr>
            </w:pPr>
          </w:p>
        </w:tc>
        <w:tc>
          <w:tcPr>
            <w:tcW w:w="2365" w:type="dxa"/>
            <w:tcBorders>
              <w:top w:val="nil"/>
              <w:left w:val="single" w:color="000000" w:sz="12" w:space="0"/>
              <w:bottom w:val="nil"/>
              <w:right w:val="nil"/>
            </w:tcBorders>
            <w:vAlign w:val="bottom"/>
          </w:tcPr>
          <w:p w14:paraId="4D748AE4">
            <w:pPr>
              <w:jc w:val="center"/>
              <w:rPr>
                <w:rFonts w:ascii="Arial" w:hAnsi="Arial" w:eastAsia="Arial" w:cs="Arial"/>
                <w:b/>
                <w:bCs/>
                <w:color w:val="000000"/>
                <w:sz w:val="22"/>
                <w:szCs w:val="22"/>
              </w:rPr>
            </w:pPr>
          </w:p>
        </w:tc>
      </w:tr>
      <w:tr w14:paraId="04CD5472">
        <w:tblPrEx>
          <w:tblCellMar>
            <w:top w:w="0" w:type="dxa"/>
            <w:left w:w="70" w:type="dxa"/>
            <w:bottom w:w="0" w:type="dxa"/>
            <w:right w:w="70" w:type="dxa"/>
          </w:tblCellMar>
        </w:tblPrEx>
        <w:trPr>
          <w:trHeight w:val="312" w:hRule="atLeast"/>
        </w:trPr>
        <w:tc>
          <w:tcPr>
            <w:tcW w:w="1347" w:type="dxa"/>
            <w:tcBorders>
              <w:top w:val="single" w:color="000000" w:sz="12" w:space="0"/>
              <w:left w:val="single" w:color="000000" w:sz="12" w:space="0"/>
              <w:bottom w:val="single" w:color="000000" w:sz="12" w:space="0"/>
              <w:right w:val="single" w:color="000000" w:sz="12" w:space="0"/>
            </w:tcBorders>
            <w:shd w:val="clear" w:color="auto" w:fill="FFFFFF"/>
            <w:vAlign w:val="center"/>
          </w:tcPr>
          <w:p w14:paraId="46495EE3">
            <w:pPr>
              <w:jc w:val="both"/>
              <w:rPr>
                <w:rFonts w:ascii="Arial" w:hAnsi="Arial" w:eastAsia="Arial" w:cs="Arial"/>
                <w:color w:val="000000"/>
                <w:sz w:val="20"/>
                <w:szCs w:val="20"/>
              </w:rPr>
            </w:pPr>
            <w:r>
              <w:rPr>
                <w:rFonts w:ascii="Calibri" w:hAnsi="Calibri"/>
                <w:spacing w:val="-2"/>
                <w:sz w:val="20"/>
              </w:rPr>
              <w:t>Plan</w:t>
            </w:r>
            <w:r>
              <w:rPr>
                <w:rFonts w:ascii="Calibri" w:hAnsi="Calibri"/>
                <w:spacing w:val="-13"/>
                <w:sz w:val="20"/>
              </w:rPr>
              <w:t xml:space="preserve"> </w:t>
            </w:r>
            <w:r>
              <w:rPr>
                <w:rFonts w:ascii="Calibri" w:hAnsi="Calibri"/>
                <w:spacing w:val="-2"/>
                <w:sz w:val="20"/>
              </w:rPr>
              <w:t>de</w:t>
            </w:r>
            <w:r>
              <w:rPr>
                <w:rFonts w:ascii="Calibri" w:hAnsi="Calibri"/>
                <w:spacing w:val="-13"/>
                <w:sz w:val="20"/>
              </w:rPr>
              <w:t xml:space="preserve"> </w:t>
            </w:r>
            <w:r>
              <w:rPr>
                <w:rFonts w:ascii="Calibri" w:hAnsi="Calibri"/>
                <w:spacing w:val="-2"/>
                <w:sz w:val="20"/>
              </w:rPr>
              <w:t>Comunicación Institucional.</w:t>
            </w:r>
          </w:p>
        </w:tc>
        <w:tc>
          <w:tcPr>
            <w:tcW w:w="1306" w:type="dxa"/>
            <w:tcBorders>
              <w:top w:val="single" w:color="000000" w:sz="12" w:space="0"/>
              <w:left w:val="single" w:color="000000" w:sz="12" w:space="0"/>
              <w:bottom w:val="single" w:color="000000" w:sz="12" w:space="0"/>
              <w:right w:val="single" w:color="000000" w:sz="12" w:space="0"/>
            </w:tcBorders>
            <w:shd w:val="clear" w:color="auto" w:fill="FFFFFF"/>
            <w:vAlign w:val="center"/>
          </w:tcPr>
          <w:p w14:paraId="07CA0D60">
            <w:pPr>
              <w:jc w:val="center"/>
              <w:rPr>
                <w:rFonts w:ascii="Arial" w:hAnsi="Arial" w:eastAsia="Arial" w:cs="Arial"/>
                <w:color w:val="000000"/>
                <w:sz w:val="20"/>
                <w:szCs w:val="20"/>
              </w:rPr>
            </w:pPr>
            <w:r>
              <w:rPr>
                <w:rFonts w:ascii="Calibri"/>
                <w:spacing w:val="-2"/>
                <w:sz w:val="20"/>
              </w:rPr>
              <w:t>ITPAC-PL-PO-001-</w:t>
            </w:r>
            <w:r>
              <w:rPr>
                <w:rFonts w:ascii="Calibri"/>
                <w:spacing w:val="-5"/>
                <w:sz w:val="20"/>
              </w:rPr>
              <w:t>01</w:t>
            </w:r>
          </w:p>
        </w:tc>
        <w:tc>
          <w:tcPr>
            <w:tcW w:w="1393"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6D6FC65B">
            <w:pPr>
              <w:pStyle w:val="9"/>
              <w:spacing w:before="29"/>
              <w:ind w:left="14" w:leftChars="0" w:right="14" w:rightChars="0"/>
              <w:jc w:val="center"/>
              <w:rPr>
                <w:rFonts w:ascii="Arial" w:hAnsi="Arial" w:eastAsia="Arial" w:cs="Arial"/>
                <w:color w:val="000000"/>
                <w:sz w:val="20"/>
                <w:szCs w:val="20"/>
              </w:rPr>
            </w:pPr>
            <w:r>
              <w:rPr>
                <w:spacing w:val="-2"/>
                <w:sz w:val="16"/>
              </w:rPr>
              <w:t>Cronológico</w:t>
            </w:r>
          </w:p>
        </w:tc>
        <w:tc>
          <w:tcPr>
            <w:tcW w:w="1974"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741990E2">
            <w:pPr>
              <w:pStyle w:val="9"/>
              <w:tabs>
                <w:tab w:val="left" w:pos="1236"/>
              </w:tabs>
              <w:spacing w:before="29"/>
              <w:ind w:left="109" w:leftChars="0" w:right="91" w:rightChars="0"/>
              <w:rPr>
                <w:rFonts w:ascii="Arial" w:hAnsi="Arial" w:eastAsia="Arial" w:cs="Arial"/>
                <w:color w:val="000000"/>
                <w:sz w:val="20"/>
                <w:szCs w:val="20"/>
              </w:rPr>
            </w:pPr>
            <w:r>
              <w:rPr>
                <w:spacing w:val="-2"/>
                <w:sz w:val="16"/>
              </w:rPr>
              <w:t>Carpeta</w:t>
            </w:r>
            <w:r>
              <w:rPr>
                <w:sz w:val="16"/>
              </w:rPr>
              <w:tab/>
            </w:r>
            <w:r>
              <w:rPr>
                <w:spacing w:val="-4"/>
                <w:sz w:val="16"/>
              </w:rPr>
              <w:t xml:space="preserve">y/o </w:t>
            </w:r>
            <w:r>
              <w:rPr>
                <w:spacing w:val="-2"/>
                <w:sz w:val="16"/>
              </w:rPr>
              <w:t>electrónico</w:t>
            </w:r>
          </w:p>
        </w:tc>
        <w:tc>
          <w:tcPr>
            <w:tcW w:w="1113"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0E62811F">
            <w:pPr>
              <w:pStyle w:val="9"/>
              <w:spacing w:before="29" w:line="276" w:lineRule="auto"/>
              <w:ind w:left="110"/>
              <w:rPr>
                <w:sz w:val="16"/>
              </w:rPr>
            </w:pPr>
            <w:r>
              <w:rPr>
                <w:sz w:val="16"/>
              </w:rPr>
              <w:t xml:space="preserve">Trámite: </w:t>
            </w:r>
            <w:r>
              <w:rPr>
                <w:sz w:val="16"/>
                <w:u w:val="single"/>
              </w:rPr>
              <w:t xml:space="preserve"> 2 </w:t>
            </w:r>
            <w:r>
              <w:rPr>
                <w:sz w:val="16"/>
              </w:rPr>
              <w:t xml:space="preserve"> </w:t>
            </w:r>
            <w:r>
              <w:rPr>
                <w:spacing w:val="-2"/>
                <w:sz w:val="16"/>
              </w:rPr>
              <w:t>Concentración:</w:t>
            </w:r>
          </w:p>
          <w:p w14:paraId="283BE145">
            <w:pPr>
              <w:pStyle w:val="9"/>
              <w:spacing w:line="157" w:lineRule="exact"/>
              <w:ind w:left="110"/>
              <w:rPr>
                <w:sz w:val="16"/>
                <w:u w:val="single"/>
              </w:rPr>
            </w:pPr>
            <w:r>
              <w:rPr>
                <w:spacing w:val="-5"/>
                <w:sz w:val="16"/>
                <w:u w:val="single"/>
              </w:rPr>
              <w:t xml:space="preserve"> 23 </w:t>
            </w:r>
          </w:p>
          <w:p w14:paraId="2FA737EC">
            <w:pPr>
              <w:pStyle w:val="9"/>
              <w:spacing w:before="30" w:line="163" w:lineRule="exact"/>
              <w:ind w:left="110" w:leftChars="0"/>
              <w:rPr>
                <w:rFonts w:ascii="Arial" w:hAnsi="Arial" w:eastAsia="Arial" w:cs="Arial"/>
                <w:color w:val="000000"/>
                <w:sz w:val="20"/>
                <w:szCs w:val="20"/>
              </w:rPr>
            </w:pPr>
            <w:r>
              <w:rPr>
                <w:sz w:val="16"/>
              </w:rPr>
              <w:t>Total:</w:t>
            </w:r>
            <w:r>
              <w:rPr>
                <w:spacing w:val="44"/>
                <w:sz w:val="16"/>
              </w:rPr>
              <w:t xml:space="preserve">  </w:t>
            </w:r>
            <w:r>
              <w:rPr>
                <w:spacing w:val="-10"/>
                <w:sz w:val="16"/>
              </w:rPr>
              <w:t>25</w:t>
            </w:r>
          </w:p>
        </w:tc>
        <w:tc>
          <w:tcPr>
            <w:tcW w:w="1531"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66C8BFD7">
            <w:pPr>
              <w:pStyle w:val="9"/>
              <w:spacing w:before="29" w:line="276" w:lineRule="auto"/>
              <w:ind w:left="111" w:leftChars="0"/>
              <w:rPr>
                <w:rFonts w:ascii="Arial" w:hAnsi="Arial" w:eastAsia="Arial" w:cs="Arial"/>
                <w:color w:val="000000"/>
                <w:sz w:val="20"/>
                <w:szCs w:val="20"/>
              </w:rPr>
            </w:pPr>
            <w:r>
              <w:rPr>
                <w:sz w:val="16"/>
              </w:rPr>
              <w:t>Conservación</w:t>
            </w:r>
            <w:r>
              <w:rPr>
                <w:spacing w:val="-12"/>
                <w:sz w:val="16"/>
              </w:rPr>
              <w:t xml:space="preserve"> </w:t>
            </w:r>
            <w:r>
              <w:rPr>
                <w:sz w:val="16"/>
              </w:rPr>
              <w:t>( x</w:t>
            </w:r>
            <w:r>
              <w:rPr>
                <w:spacing w:val="20"/>
                <w:sz w:val="16"/>
              </w:rPr>
              <w:t xml:space="preserve"> </w:t>
            </w:r>
            <w:r>
              <w:rPr>
                <w:sz w:val="16"/>
              </w:rPr>
              <w:t>) Eliminación (  ) Muestreo (</w:t>
            </w:r>
            <w:r>
              <w:rPr>
                <w:spacing w:val="40"/>
                <w:sz w:val="16"/>
              </w:rPr>
              <w:t xml:space="preserve"> </w:t>
            </w:r>
            <w:r>
              <w:rPr>
                <w:sz w:val="16"/>
              </w:rPr>
              <w:t>)</w:t>
            </w:r>
          </w:p>
        </w:tc>
        <w:tc>
          <w:tcPr>
            <w:tcW w:w="1385" w:type="dxa"/>
            <w:tcBorders>
              <w:top w:val="single" w:color="000000" w:sz="12" w:space="0"/>
              <w:left w:val="single" w:color="000000" w:sz="12" w:space="0"/>
              <w:bottom w:val="single" w:color="000000" w:sz="12" w:space="0"/>
              <w:right w:val="single" w:color="000000" w:sz="12" w:space="0"/>
            </w:tcBorders>
            <w:shd w:val="clear" w:color="auto" w:fill="FFFFFF"/>
            <w:vAlign w:val="center"/>
          </w:tcPr>
          <w:p w14:paraId="65D44C4F">
            <w:pPr>
              <w:pStyle w:val="9"/>
              <w:spacing w:line="243" w:lineRule="exact"/>
              <w:ind w:left="105"/>
              <w:rPr>
                <w:rFonts w:ascii="Calibri"/>
                <w:sz w:val="20"/>
              </w:rPr>
            </w:pPr>
            <w:r>
              <w:rPr>
                <w:rFonts w:ascii="Calibri"/>
                <w:w w:val="90"/>
                <w:sz w:val="20"/>
              </w:rPr>
              <w:t>Departamento</w:t>
            </w:r>
            <w:r>
              <w:rPr>
                <w:rFonts w:ascii="Calibri"/>
                <w:spacing w:val="46"/>
                <w:sz w:val="20"/>
              </w:rPr>
              <w:t xml:space="preserve"> </w:t>
            </w:r>
            <w:r>
              <w:rPr>
                <w:rFonts w:ascii="Calibri"/>
                <w:spacing w:val="-5"/>
                <w:sz w:val="20"/>
              </w:rPr>
              <w:t>de</w:t>
            </w:r>
          </w:p>
          <w:p w14:paraId="31EC44EA">
            <w:pPr>
              <w:jc w:val="center"/>
              <w:rPr>
                <w:rFonts w:ascii="Arial" w:hAnsi="Arial" w:eastAsia="Arial" w:cs="Arial"/>
                <w:color w:val="000000"/>
                <w:sz w:val="20"/>
                <w:szCs w:val="20"/>
              </w:rPr>
            </w:pPr>
            <w:r>
              <w:rPr>
                <w:rFonts w:ascii="Calibri" w:hAnsi="Calibri"/>
                <w:sz w:val="20"/>
              </w:rPr>
              <w:t>Comunicación</w:t>
            </w:r>
            <w:r>
              <w:rPr>
                <w:rFonts w:ascii="Calibri" w:hAnsi="Calibri"/>
                <w:spacing w:val="-10"/>
                <w:sz w:val="20"/>
              </w:rPr>
              <w:t xml:space="preserve"> </w:t>
            </w:r>
            <w:r>
              <w:rPr>
                <w:rFonts w:ascii="Calibri" w:hAnsi="Calibri"/>
                <w:sz w:val="20"/>
              </w:rPr>
              <w:t>y</w:t>
            </w:r>
            <w:r>
              <w:rPr>
                <w:rFonts w:ascii="Calibri" w:hAnsi="Calibri"/>
                <w:spacing w:val="-7"/>
                <w:sz w:val="20"/>
              </w:rPr>
              <w:t xml:space="preserve"> </w:t>
            </w:r>
            <w:r>
              <w:rPr>
                <w:rFonts w:ascii="Calibri" w:hAnsi="Calibri"/>
                <w:spacing w:val="-2"/>
                <w:sz w:val="20"/>
              </w:rPr>
              <w:t>Difusión.</w:t>
            </w:r>
          </w:p>
        </w:tc>
        <w:tc>
          <w:tcPr>
            <w:tcW w:w="2365" w:type="dxa"/>
            <w:tcBorders>
              <w:left w:val="single" w:color="000000" w:sz="12" w:space="0"/>
            </w:tcBorders>
            <w:vAlign w:val="center"/>
          </w:tcPr>
          <w:p w14:paraId="1840B0DA">
            <w:pPr>
              <w:rPr>
                <w:rFonts w:ascii="Times New Roman" w:hAnsi="Times New Roman" w:eastAsia="Times New Roman" w:cs="Times New Roman"/>
                <w:sz w:val="20"/>
                <w:szCs w:val="20"/>
              </w:rPr>
            </w:pPr>
          </w:p>
        </w:tc>
      </w:tr>
      <w:tr w14:paraId="01DC079E">
        <w:tblPrEx>
          <w:tblCellMar>
            <w:top w:w="0" w:type="dxa"/>
            <w:left w:w="70" w:type="dxa"/>
            <w:bottom w:w="0" w:type="dxa"/>
            <w:right w:w="70" w:type="dxa"/>
          </w:tblCellMar>
        </w:tblPrEx>
        <w:trPr>
          <w:trHeight w:val="312" w:hRule="atLeast"/>
        </w:trPr>
        <w:tc>
          <w:tcPr>
            <w:tcW w:w="1347"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3E293464">
            <w:pPr>
              <w:pStyle w:val="9"/>
              <w:spacing w:before="6" w:line="276" w:lineRule="auto"/>
              <w:ind w:left="223"/>
              <w:rPr>
                <w:rFonts w:ascii="Calibri" w:hAnsi="Calibri"/>
                <w:sz w:val="20"/>
              </w:rPr>
            </w:pPr>
            <w:r>
              <w:rPr>
                <w:rFonts w:ascii="Calibri" w:hAnsi="Calibri"/>
                <w:sz w:val="20"/>
              </w:rPr>
              <w:t>Formato de Solicitud de Servicios</w:t>
            </w:r>
            <w:r>
              <w:rPr>
                <w:rFonts w:ascii="Calibri" w:hAnsi="Calibri"/>
                <w:spacing w:val="-12"/>
                <w:sz w:val="20"/>
              </w:rPr>
              <w:t xml:space="preserve"> </w:t>
            </w:r>
            <w:r>
              <w:rPr>
                <w:rFonts w:ascii="Calibri" w:hAnsi="Calibri"/>
                <w:sz w:val="20"/>
              </w:rPr>
              <w:t>de</w:t>
            </w:r>
            <w:r>
              <w:rPr>
                <w:rFonts w:ascii="Calibri" w:hAnsi="Calibri"/>
                <w:spacing w:val="-11"/>
                <w:sz w:val="20"/>
              </w:rPr>
              <w:t xml:space="preserve"> </w:t>
            </w:r>
            <w:r>
              <w:rPr>
                <w:rFonts w:ascii="Calibri" w:hAnsi="Calibri"/>
                <w:sz w:val="20"/>
              </w:rPr>
              <w:t>Comunicación</w:t>
            </w:r>
            <w:r>
              <w:rPr>
                <w:rFonts w:ascii="Calibri" w:hAnsi="Calibri"/>
                <w:spacing w:val="-11"/>
                <w:sz w:val="20"/>
              </w:rPr>
              <w:t xml:space="preserve"> </w:t>
            </w:r>
            <w:r>
              <w:rPr>
                <w:rFonts w:ascii="Calibri" w:hAnsi="Calibri"/>
                <w:sz w:val="20"/>
              </w:rPr>
              <w:t>y</w:t>
            </w:r>
          </w:p>
          <w:p w14:paraId="66C2AE37">
            <w:pPr>
              <w:pStyle w:val="9"/>
              <w:spacing w:line="223" w:lineRule="exact"/>
              <w:ind w:left="107" w:leftChars="0"/>
              <w:rPr>
                <w:rFonts w:ascii="Calibri" w:hAnsi="Calibri"/>
                <w:spacing w:val="-2"/>
                <w:sz w:val="20"/>
              </w:rPr>
            </w:pPr>
            <w:r>
              <w:rPr>
                <w:rFonts w:ascii="Calibri" w:hAnsi="Calibri"/>
                <w:spacing w:val="-2"/>
                <w:sz w:val="20"/>
              </w:rPr>
              <w:t>Difusión</w:t>
            </w:r>
          </w:p>
        </w:tc>
        <w:tc>
          <w:tcPr>
            <w:tcW w:w="1306"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202D84B7">
            <w:pPr>
              <w:pStyle w:val="9"/>
              <w:spacing w:before="174"/>
              <w:rPr>
                <w:rFonts w:ascii="Calibri"/>
                <w:b/>
                <w:sz w:val="20"/>
              </w:rPr>
            </w:pPr>
          </w:p>
          <w:p w14:paraId="00B1B5B8">
            <w:pPr>
              <w:pStyle w:val="9"/>
              <w:spacing w:before="1"/>
              <w:ind w:left="22" w:leftChars="0" w:right="19" w:rightChars="0"/>
              <w:jc w:val="center"/>
              <w:rPr>
                <w:rFonts w:ascii="Calibri"/>
                <w:spacing w:val="-2"/>
                <w:sz w:val="20"/>
              </w:rPr>
            </w:pPr>
            <w:r>
              <w:rPr>
                <w:rFonts w:ascii="Calibri"/>
                <w:spacing w:val="-2"/>
                <w:sz w:val="20"/>
              </w:rPr>
              <w:t>ITPAC-PL-PO-001-</w:t>
            </w:r>
            <w:r>
              <w:rPr>
                <w:rFonts w:ascii="Calibri"/>
                <w:spacing w:val="-5"/>
                <w:sz w:val="20"/>
              </w:rPr>
              <w:t>02</w:t>
            </w:r>
          </w:p>
        </w:tc>
        <w:tc>
          <w:tcPr>
            <w:tcW w:w="1393"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3BA440ED">
            <w:pPr>
              <w:pStyle w:val="9"/>
              <w:spacing w:before="30"/>
              <w:ind w:left="14" w:leftChars="0" w:right="14" w:rightChars="0"/>
              <w:jc w:val="center"/>
              <w:rPr>
                <w:rFonts w:ascii="Arial" w:hAnsi="Arial" w:eastAsia="Arial" w:cs="Arial"/>
                <w:color w:val="000000"/>
                <w:sz w:val="20"/>
                <w:szCs w:val="20"/>
              </w:rPr>
            </w:pPr>
            <w:r>
              <w:rPr>
                <w:spacing w:val="-2"/>
                <w:sz w:val="16"/>
              </w:rPr>
              <w:t>Cronológico</w:t>
            </w:r>
          </w:p>
        </w:tc>
        <w:tc>
          <w:tcPr>
            <w:tcW w:w="1974"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292B078B">
            <w:pPr>
              <w:pStyle w:val="9"/>
              <w:tabs>
                <w:tab w:val="left" w:pos="1236"/>
              </w:tabs>
              <w:spacing w:before="30"/>
              <w:ind w:left="109" w:leftChars="0" w:right="91" w:rightChars="0"/>
              <w:rPr>
                <w:rFonts w:ascii="Arial" w:hAnsi="Arial" w:eastAsia="Arial" w:cs="Arial"/>
                <w:color w:val="000000"/>
                <w:sz w:val="20"/>
                <w:szCs w:val="20"/>
              </w:rPr>
            </w:pPr>
            <w:r>
              <w:rPr>
                <w:spacing w:val="-2"/>
                <w:sz w:val="16"/>
              </w:rPr>
              <w:t>Carpeta</w:t>
            </w:r>
            <w:r>
              <w:rPr>
                <w:sz w:val="16"/>
              </w:rPr>
              <w:tab/>
            </w:r>
            <w:r>
              <w:rPr>
                <w:spacing w:val="-4"/>
                <w:sz w:val="16"/>
              </w:rPr>
              <w:t xml:space="preserve">y/o </w:t>
            </w:r>
            <w:r>
              <w:rPr>
                <w:spacing w:val="-2"/>
                <w:sz w:val="16"/>
              </w:rPr>
              <w:t>electrónico</w:t>
            </w:r>
          </w:p>
        </w:tc>
        <w:tc>
          <w:tcPr>
            <w:tcW w:w="1113"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7F689943">
            <w:pPr>
              <w:pStyle w:val="9"/>
              <w:spacing w:before="30" w:line="276" w:lineRule="auto"/>
              <w:ind w:left="110"/>
              <w:rPr>
                <w:sz w:val="16"/>
              </w:rPr>
            </w:pPr>
            <w:r>
              <w:rPr>
                <w:sz w:val="16"/>
              </w:rPr>
              <w:t xml:space="preserve">Trámite: </w:t>
            </w:r>
            <w:r>
              <w:rPr>
                <w:sz w:val="16"/>
                <w:u w:val="single"/>
              </w:rPr>
              <w:t xml:space="preserve">2 </w:t>
            </w:r>
            <w:r>
              <w:rPr>
                <w:spacing w:val="-2"/>
                <w:sz w:val="16"/>
              </w:rPr>
              <w:t>Concentración:</w:t>
            </w:r>
          </w:p>
          <w:p w14:paraId="4B0833BE">
            <w:pPr>
              <w:pStyle w:val="9"/>
              <w:spacing w:line="157" w:lineRule="exact"/>
              <w:ind w:left="110"/>
              <w:rPr>
                <w:sz w:val="16"/>
                <w:u w:val="single"/>
              </w:rPr>
            </w:pPr>
            <w:r>
              <w:rPr>
                <w:spacing w:val="-5"/>
                <w:sz w:val="16"/>
                <w:u w:val="single"/>
              </w:rPr>
              <w:t xml:space="preserve"> 23 </w:t>
            </w:r>
          </w:p>
          <w:p w14:paraId="515AA6DC">
            <w:pPr>
              <w:pStyle w:val="9"/>
              <w:spacing w:before="30" w:line="163" w:lineRule="exact"/>
              <w:ind w:left="110" w:leftChars="0"/>
              <w:rPr>
                <w:rFonts w:ascii="Arial" w:hAnsi="Arial" w:eastAsia="Arial" w:cs="Arial"/>
                <w:color w:val="000000"/>
                <w:sz w:val="20"/>
                <w:szCs w:val="20"/>
              </w:rPr>
            </w:pPr>
            <w:r>
              <w:rPr>
                <w:sz w:val="16"/>
              </w:rPr>
              <w:t>Total:</w:t>
            </w:r>
            <w:r>
              <w:rPr>
                <w:spacing w:val="44"/>
                <w:sz w:val="16"/>
              </w:rPr>
              <w:t xml:space="preserve">  </w:t>
            </w:r>
            <w:r>
              <w:rPr>
                <w:spacing w:val="-10"/>
                <w:sz w:val="16"/>
              </w:rPr>
              <w:t>25</w:t>
            </w:r>
          </w:p>
        </w:tc>
        <w:tc>
          <w:tcPr>
            <w:tcW w:w="1531"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235F25FA">
            <w:pPr>
              <w:pStyle w:val="9"/>
              <w:spacing w:before="30" w:line="276" w:lineRule="auto"/>
              <w:ind w:left="111" w:leftChars="0"/>
              <w:rPr>
                <w:rFonts w:ascii="Arial" w:hAnsi="Arial" w:eastAsia="Arial" w:cs="Arial"/>
                <w:color w:val="000000"/>
                <w:sz w:val="20"/>
                <w:szCs w:val="20"/>
              </w:rPr>
            </w:pPr>
            <w:r>
              <w:rPr>
                <w:sz w:val="16"/>
              </w:rPr>
              <w:t>Conservación</w:t>
            </w:r>
            <w:r>
              <w:rPr>
                <w:spacing w:val="-12"/>
                <w:sz w:val="16"/>
              </w:rPr>
              <w:t xml:space="preserve"> </w:t>
            </w:r>
            <w:r>
              <w:rPr>
                <w:sz w:val="16"/>
              </w:rPr>
              <w:t>( x</w:t>
            </w:r>
            <w:r>
              <w:rPr>
                <w:spacing w:val="20"/>
                <w:sz w:val="16"/>
              </w:rPr>
              <w:t xml:space="preserve"> </w:t>
            </w:r>
            <w:r>
              <w:rPr>
                <w:sz w:val="16"/>
              </w:rPr>
              <w:t>) Eliminación (  ) Muestreo (</w:t>
            </w:r>
            <w:r>
              <w:rPr>
                <w:spacing w:val="40"/>
                <w:sz w:val="16"/>
              </w:rPr>
              <w:t xml:space="preserve"> </w:t>
            </w:r>
            <w:r>
              <w:rPr>
                <w:sz w:val="16"/>
              </w:rPr>
              <w:t>)</w:t>
            </w:r>
          </w:p>
        </w:tc>
        <w:tc>
          <w:tcPr>
            <w:tcW w:w="1385"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10AF5673">
            <w:pPr>
              <w:pStyle w:val="9"/>
              <w:spacing w:before="162"/>
              <w:ind w:left="105" w:leftChars="0"/>
              <w:rPr>
                <w:rFonts w:ascii="Calibri" w:hAnsi="Calibri"/>
                <w:sz w:val="20"/>
              </w:rPr>
            </w:pPr>
            <w:r>
              <w:rPr>
                <w:rFonts w:ascii="Calibri" w:hAnsi="Calibri"/>
                <w:sz w:val="20"/>
              </w:rPr>
              <w:t>Departamento de Comunicación</w:t>
            </w:r>
            <w:r>
              <w:rPr>
                <w:rFonts w:ascii="Calibri" w:hAnsi="Calibri"/>
                <w:spacing w:val="-12"/>
                <w:sz w:val="20"/>
              </w:rPr>
              <w:t xml:space="preserve"> </w:t>
            </w:r>
            <w:r>
              <w:rPr>
                <w:rFonts w:ascii="Calibri" w:hAnsi="Calibri"/>
                <w:sz w:val="20"/>
              </w:rPr>
              <w:t>y</w:t>
            </w:r>
            <w:r>
              <w:rPr>
                <w:rFonts w:ascii="Calibri" w:hAnsi="Calibri"/>
                <w:spacing w:val="-11"/>
                <w:sz w:val="20"/>
              </w:rPr>
              <w:t xml:space="preserve"> </w:t>
            </w:r>
            <w:r>
              <w:rPr>
                <w:rFonts w:ascii="Calibri" w:hAnsi="Calibri"/>
                <w:sz w:val="20"/>
              </w:rPr>
              <w:t>Difusión.</w:t>
            </w:r>
          </w:p>
        </w:tc>
        <w:tc>
          <w:tcPr>
            <w:tcW w:w="2365" w:type="dxa"/>
            <w:tcBorders>
              <w:left w:val="single" w:color="000000" w:sz="12" w:space="0"/>
            </w:tcBorders>
            <w:vAlign w:val="center"/>
          </w:tcPr>
          <w:p w14:paraId="7337F89B">
            <w:pPr>
              <w:rPr>
                <w:rFonts w:ascii="Times New Roman" w:hAnsi="Times New Roman" w:eastAsia="Times New Roman" w:cs="Times New Roman"/>
                <w:sz w:val="20"/>
                <w:szCs w:val="20"/>
              </w:rPr>
            </w:pPr>
          </w:p>
        </w:tc>
      </w:tr>
      <w:tr w14:paraId="68E9DDD2">
        <w:tblPrEx>
          <w:tblCellMar>
            <w:top w:w="0" w:type="dxa"/>
            <w:left w:w="70" w:type="dxa"/>
            <w:bottom w:w="0" w:type="dxa"/>
            <w:right w:w="70" w:type="dxa"/>
          </w:tblCellMar>
        </w:tblPrEx>
        <w:trPr>
          <w:trHeight w:val="312" w:hRule="atLeast"/>
        </w:trPr>
        <w:tc>
          <w:tcPr>
            <w:tcW w:w="1347"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498859CF">
            <w:pPr>
              <w:pStyle w:val="9"/>
              <w:spacing w:line="230" w:lineRule="auto"/>
              <w:ind w:left="107" w:leftChars="0" w:firstLine="115" w:firstLineChars="0"/>
              <w:rPr>
                <w:rFonts w:ascii="Calibri" w:hAnsi="Calibri"/>
                <w:spacing w:val="-2"/>
                <w:sz w:val="20"/>
              </w:rPr>
            </w:pPr>
            <w:r>
              <w:rPr>
                <w:rFonts w:ascii="Calibri" w:hAnsi="Calibri"/>
                <w:sz w:val="20"/>
              </w:rPr>
              <w:t>Bitácora</w:t>
            </w:r>
            <w:r>
              <w:rPr>
                <w:rFonts w:ascii="Calibri" w:hAnsi="Calibri"/>
                <w:spacing w:val="-13"/>
                <w:sz w:val="20"/>
              </w:rPr>
              <w:t xml:space="preserve"> </w:t>
            </w:r>
            <w:r>
              <w:rPr>
                <w:rFonts w:ascii="Calibri" w:hAnsi="Calibri"/>
                <w:sz w:val="20"/>
              </w:rPr>
              <w:t xml:space="preserve">de </w:t>
            </w:r>
            <w:r>
              <w:rPr>
                <w:rFonts w:ascii="Calibri" w:hAnsi="Calibri"/>
                <w:spacing w:val="-4"/>
                <w:sz w:val="20"/>
              </w:rPr>
              <w:t>ComunicaciónInstitucional.</w:t>
            </w:r>
          </w:p>
        </w:tc>
        <w:tc>
          <w:tcPr>
            <w:tcW w:w="1306"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3C06E4D9">
            <w:pPr>
              <w:pStyle w:val="9"/>
              <w:spacing w:before="33"/>
              <w:rPr>
                <w:rFonts w:ascii="Calibri"/>
                <w:b/>
                <w:sz w:val="20"/>
              </w:rPr>
            </w:pPr>
          </w:p>
          <w:p w14:paraId="6B5DCCE2">
            <w:pPr>
              <w:pStyle w:val="9"/>
              <w:spacing w:before="1" w:line="223" w:lineRule="exact"/>
              <w:ind w:left="22" w:leftChars="0" w:right="19" w:rightChars="0"/>
              <w:jc w:val="center"/>
              <w:rPr>
                <w:rFonts w:ascii="Calibri"/>
                <w:spacing w:val="-2"/>
                <w:sz w:val="20"/>
              </w:rPr>
            </w:pPr>
            <w:r>
              <w:rPr>
                <w:rFonts w:ascii="Calibri"/>
                <w:spacing w:val="-2"/>
                <w:sz w:val="20"/>
              </w:rPr>
              <w:t>ITPAC-PL-PO-001-</w:t>
            </w:r>
            <w:r>
              <w:rPr>
                <w:rFonts w:ascii="Calibri"/>
                <w:spacing w:val="-5"/>
                <w:sz w:val="20"/>
              </w:rPr>
              <w:t>03</w:t>
            </w:r>
          </w:p>
        </w:tc>
        <w:tc>
          <w:tcPr>
            <w:tcW w:w="1393"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0CA3AFC0">
            <w:pPr>
              <w:pStyle w:val="9"/>
              <w:spacing w:before="29"/>
              <w:ind w:left="14" w:leftChars="0" w:right="14" w:rightChars="0"/>
              <w:jc w:val="center"/>
              <w:rPr>
                <w:rFonts w:ascii="Arial" w:hAnsi="Arial" w:eastAsia="Arial" w:cs="Arial"/>
                <w:color w:val="000000"/>
                <w:sz w:val="20"/>
                <w:szCs w:val="20"/>
              </w:rPr>
            </w:pPr>
            <w:r>
              <w:rPr>
                <w:spacing w:val="-2"/>
                <w:sz w:val="16"/>
              </w:rPr>
              <w:t>Cronológico</w:t>
            </w:r>
          </w:p>
        </w:tc>
        <w:tc>
          <w:tcPr>
            <w:tcW w:w="1974"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5020A510">
            <w:pPr>
              <w:pStyle w:val="9"/>
              <w:tabs>
                <w:tab w:val="left" w:pos="1236"/>
              </w:tabs>
              <w:spacing w:before="29"/>
              <w:ind w:left="109" w:leftChars="0" w:right="91" w:rightChars="0"/>
              <w:rPr>
                <w:rFonts w:ascii="Arial" w:hAnsi="Arial" w:eastAsia="Arial" w:cs="Arial"/>
                <w:color w:val="000000"/>
                <w:sz w:val="20"/>
                <w:szCs w:val="20"/>
              </w:rPr>
            </w:pPr>
            <w:r>
              <w:rPr>
                <w:spacing w:val="-2"/>
                <w:sz w:val="16"/>
              </w:rPr>
              <w:t>Carpeta</w:t>
            </w:r>
            <w:r>
              <w:rPr>
                <w:sz w:val="16"/>
              </w:rPr>
              <w:tab/>
            </w:r>
            <w:r>
              <w:rPr>
                <w:spacing w:val="-4"/>
                <w:sz w:val="16"/>
              </w:rPr>
              <w:t xml:space="preserve">y/o </w:t>
            </w:r>
            <w:r>
              <w:rPr>
                <w:spacing w:val="-2"/>
                <w:sz w:val="16"/>
              </w:rPr>
              <w:t>electrónico</w:t>
            </w:r>
          </w:p>
        </w:tc>
        <w:tc>
          <w:tcPr>
            <w:tcW w:w="1113"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428AD072">
            <w:pPr>
              <w:pStyle w:val="9"/>
              <w:spacing w:before="29" w:line="278" w:lineRule="auto"/>
              <w:ind w:left="110"/>
              <w:rPr>
                <w:sz w:val="16"/>
              </w:rPr>
            </w:pPr>
            <w:r>
              <w:rPr>
                <w:sz w:val="16"/>
              </w:rPr>
              <w:t xml:space="preserve">Trámite: </w:t>
            </w:r>
            <w:r>
              <w:rPr>
                <w:sz w:val="16"/>
                <w:u w:val="single"/>
              </w:rPr>
              <w:t>2</w:t>
            </w:r>
            <w:r>
              <w:rPr>
                <w:sz w:val="16"/>
              </w:rPr>
              <w:t xml:space="preserve"> </w:t>
            </w:r>
            <w:r>
              <w:rPr>
                <w:spacing w:val="-2"/>
                <w:sz w:val="16"/>
              </w:rPr>
              <w:t>Concentración:</w:t>
            </w:r>
          </w:p>
          <w:p w14:paraId="24E1EF64">
            <w:pPr>
              <w:pStyle w:val="9"/>
              <w:spacing w:line="153" w:lineRule="exact"/>
              <w:ind w:left="110"/>
              <w:rPr>
                <w:sz w:val="16"/>
                <w:u w:val="single"/>
              </w:rPr>
            </w:pPr>
            <w:r>
              <w:rPr>
                <w:spacing w:val="-5"/>
                <w:sz w:val="16"/>
                <w:u w:val="single"/>
              </w:rPr>
              <w:t xml:space="preserve"> 23 </w:t>
            </w:r>
          </w:p>
          <w:p w14:paraId="5D0CA0EB">
            <w:pPr>
              <w:pStyle w:val="9"/>
              <w:spacing w:before="30" w:line="163" w:lineRule="exact"/>
              <w:ind w:left="110" w:leftChars="0"/>
              <w:rPr>
                <w:rFonts w:ascii="Arial" w:hAnsi="Arial" w:eastAsia="Arial" w:cs="Arial"/>
                <w:color w:val="000000"/>
                <w:sz w:val="20"/>
                <w:szCs w:val="20"/>
              </w:rPr>
            </w:pPr>
            <w:r>
              <w:rPr>
                <w:sz w:val="16"/>
              </w:rPr>
              <w:t>Total:</w:t>
            </w:r>
            <w:r>
              <w:rPr>
                <w:spacing w:val="44"/>
                <w:sz w:val="16"/>
              </w:rPr>
              <w:t xml:space="preserve">  </w:t>
            </w:r>
            <w:r>
              <w:rPr>
                <w:spacing w:val="-10"/>
                <w:sz w:val="16"/>
              </w:rPr>
              <w:t>25</w:t>
            </w:r>
          </w:p>
        </w:tc>
        <w:tc>
          <w:tcPr>
            <w:tcW w:w="1531"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4CE31F94">
            <w:pPr>
              <w:pStyle w:val="9"/>
              <w:spacing w:before="29" w:line="276" w:lineRule="auto"/>
              <w:ind w:left="111" w:leftChars="0"/>
              <w:rPr>
                <w:rFonts w:ascii="Arial" w:hAnsi="Arial" w:eastAsia="Arial" w:cs="Arial"/>
                <w:color w:val="000000"/>
                <w:sz w:val="20"/>
                <w:szCs w:val="20"/>
              </w:rPr>
            </w:pPr>
            <w:r>
              <w:rPr>
                <w:sz w:val="16"/>
              </w:rPr>
              <w:t>Conservación</w:t>
            </w:r>
            <w:r>
              <w:rPr>
                <w:spacing w:val="-12"/>
                <w:sz w:val="16"/>
              </w:rPr>
              <w:t xml:space="preserve"> </w:t>
            </w:r>
            <w:r>
              <w:rPr>
                <w:sz w:val="16"/>
              </w:rPr>
              <w:t>( x</w:t>
            </w:r>
            <w:r>
              <w:rPr>
                <w:spacing w:val="20"/>
                <w:sz w:val="16"/>
              </w:rPr>
              <w:t xml:space="preserve"> </w:t>
            </w:r>
            <w:r>
              <w:rPr>
                <w:sz w:val="16"/>
              </w:rPr>
              <w:t>) Eliminación (  ) Muestreo (</w:t>
            </w:r>
            <w:r>
              <w:rPr>
                <w:spacing w:val="40"/>
                <w:sz w:val="16"/>
              </w:rPr>
              <w:t xml:space="preserve"> </w:t>
            </w:r>
            <w:r>
              <w:rPr>
                <w:sz w:val="16"/>
              </w:rPr>
              <w:t>)</w:t>
            </w:r>
          </w:p>
        </w:tc>
        <w:tc>
          <w:tcPr>
            <w:tcW w:w="1385" w:type="dxa"/>
            <w:tcBorders>
              <w:top w:val="single" w:color="000000" w:sz="12" w:space="0"/>
              <w:left w:val="single" w:color="000000" w:sz="12" w:space="0"/>
              <w:bottom w:val="single" w:color="000000" w:sz="12" w:space="0"/>
              <w:right w:val="single" w:color="000000" w:sz="12" w:space="0"/>
            </w:tcBorders>
            <w:shd w:val="clear" w:color="auto" w:fill="FFFFFF"/>
            <w:vAlign w:val="top"/>
          </w:tcPr>
          <w:p w14:paraId="0A11F372">
            <w:pPr>
              <w:pStyle w:val="9"/>
              <w:spacing w:before="12" w:line="240" w:lineRule="atLeast"/>
              <w:ind w:left="105" w:leftChars="0"/>
              <w:rPr>
                <w:rFonts w:ascii="Calibri" w:hAnsi="Calibri"/>
                <w:sz w:val="20"/>
              </w:rPr>
            </w:pPr>
            <w:r>
              <w:rPr>
                <w:rFonts w:ascii="Calibri" w:hAnsi="Calibri"/>
                <w:sz w:val="20"/>
              </w:rPr>
              <w:t>Departamento de Comunicación</w:t>
            </w:r>
            <w:r>
              <w:rPr>
                <w:rFonts w:ascii="Calibri" w:hAnsi="Calibri"/>
                <w:spacing w:val="-12"/>
                <w:sz w:val="20"/>
              </w:rPr>
              <w:t xml:space="preserve"> </w:t>
            </w:r>
            <w:r>
              <w:rPr>
                <w:rFonts w:ascii="Calibri" w:hAnsi="Calibri"/>
                <w:sz w:val="20"/>
              </w:rPr>
              <w:t>y</w:t>
            </w:r>
            <w:r>
              <w:rPr>
                <w:rFonts w:ascii="Calibri" w:hAnsi="Calibri"/>
                <w:spacing w:val="-11"/>
                <w:sz w:val="20"/>
              </w:rPr>
              <w:t xml:space="preserve"> </w:t>
            </w:r>
            <w:r>
              <w:rPr>
                <w:rFonts w:ascii="Calibri" w:hAnsi="Calibri"/>
                <w:sz w:val="20"/>
              </w:rPr>
              <w:t>Difusión.</w:t>
            </w:r>
          </w:p>
        </w:tc>
        <w:tc>
          <w:tcPr>
            <w:tcW w:w="2365" w:type="dxa"/>
            <w:tcBorders>
              <w:left w:val="single" w:color="000000" w:sz="12" w:space="0"/>
            </w:tcBorders>
            <w:vAlign w:val="center"/>
          </w:tcPr>
          <w:p w14:paraId="00DD8232">
            <w:pPr>
              <w:rPr>
                <w:rFonts w:ascii="Times New Roman" w:hAnsi="Times New Roman" w:eastAsia="Times New Roman" w:cs="Times New Roman"/>
                <w:sz w:val="20"/>
                <w:szCs w:val="20"/>
              </w:rPr>
            </w:pPr>
          </w:p>
        </w:tc>
      </w:tr>
    </w:tbl>
    <w:p w14:paraId="683DE226">
      <w:pPr>
        <w:pStyle w:val="6"/>
        <w:spacing w:before="1"/>
        <w:rPr>
          <w:b/>
          <w:sz w:val="24"/>
        </w:rPr>
      </w:pPr>
    </w:p>
    <w:p w14:paraId="2B76384D">
      <w:pPr>
        <w:pStyle w:val="8"/>
        <w:numPr>
          <w:ilvl w:val="0"/>
          <w:numId w:val="1"/>
        </w:numPr>
        <w:tabs>
          <w:tab w:val="left" w:pos="1198"/>
        </w:tabs>
        <w:ind w:left="1198" w:hanging="358"/>
        <w:jc w:val="left"/>
        <w:rPr>
          <w:b/>
          <w:sz w:val="24"/>
        </w:rPr>
      </w:pPr>
      <w:r>
        <w:rPr>
          <w:b/>
          <w:spacing w:val="-2"/>
          <w:sz w:val="24"/>
        </w:rPr>
        <w:t>Glosario</w:t>
      </w:r>
    </w:p>
    <w:p w14:paraId="715A9F56">
      <w:pPr>
        <w:spacing w:before="292"/>
        <w:ind w:left="556" w:right="459"/>
        <w:jc w:val="both"/>
      </w:pPr>
      <w:r>
        <w:rPr>
          <w:b/>
        </w:rPr>
        <w:t xml:space="preserve">Buzón de quejas y/o sugerencias: </w:t>
      </w:r>
      <w:r>
        <w:t>Es un espacio físico y/o virtual, donde la comunidad tecnológica y partes interesadas pueden expresar sus opiniones respecto a</w:t>
      </w:r>
      <w:r>
        <w:rPr>
          <w:spacing w:val="-2"/>
        </w:rPr>
        <w:t xml:space="preserve"> </w:t>
      </w:r>
      <w:r>
        <w:t>alguna inquietud</w:t>
      </w:r>
      <w:r>
        <w:rPr>
          <w:spacing w:val="-1"/>
        </w:rPr>
        <w:t xml:space="preserve"> </w:t>
      </w:r>
      <w:r>
        <w:t>del Sistema de Gestión de la Calidad. Utilizado en muchas ocasiones para diversas cuestiones. Si se usa para recabar quejas, sugerencias y opiniones de empleados y usuarios, se estaría usando para la comunicación unidireccional ascendente.</w:t>
      </w:r>
    </w:p>
    <w:p w14:paraId="3C9F9D61">
      <w:pPr>
        <w:pStyle w:val="6"/>
        <w:spacing w:before="2"/>
        <w:rPr>
          <w:sz w:val="22"/>
        </w:rPr>
      </w:pPr>
    </w:p>
    <w:p w14:paraId="526564E2">
      <w:pPr>
        <w:ind w:left="556" w:right="463"/>
        <w:jc w:val="both"/>
      </w:pPr>
      <w:r>
        <w:rPr>
          <w:b/>
        </w:rPr>
        <w:t xml:space="preserve">Cartel o lona: </w:t>
      </w:r>
      <w:r>
        <w:t xml:space="preserve">Son elementos gráficos de información, sobre algo concreto, dotados de diseño para atraer la atención de personal y usuarios, hacia el mensaje y la información. La comunicación es unilateral y </w:t>
      </w:r>
      <w:r>
        <w:rPr>
          <w:spacing w:val="-2"/>
        </w:rPr>
        <w:t>descendente.</w:t>
      </w:r>
    </w:p>
    <w:p w14:paraId="16DC195B">
      <w:pPr>
        <w:spacing w:before="267"/>
        <w:ind w:left="556" w:right="462"/>
        <w:jc w:val="both"/>
      </w:pPr>
      <w:r>
        <w:rPr>
          <w:b/>
        </w:rPr>
        <w:t xml:space="preserve">Circulares internas: </w:t>
      </w:r>
      <w:r>
        <w:t>La circular interna, entendida como un escrito o memorando en que la alta dirección comunica algo a todos los integrantes o a una parte de la institución, es unidireccional.</w:t>
      </w:r>
    </w:p>
    <w:p w14:paraId="14C57714">
      <w:pPr>
        <w:jc w:val="both"/>
        <w:sectPr>
          <w:pgSz w:w="12240" w:h="15840"/>
          <w:pgMar w:top="1780" w:right="720" w:bottom="880" w:left="720" w:header="418" w:footer="686" w:gutter="0"/>
          <w:pgNumType w:fmt="decimal"/>
          <w:cols w:space="720" w:num="1"/>
        </w:sectPr>
      </w:pPr>
    </w:p>
    <w:p w14:paraId="7675E486">
      <w:pPr>
        <w:pStyle w:val="6"/>
        <w:spacing w:before="248"/>
        <w:rPr>
          <w:sz w:val="22"/>
        </w:rPr>
      </w:pPr>
    </w:p>
    <w:p w14:paraId="23CCD39B">
      <w:pPr>
        <w:ind w:left="556" w:right="457"/>
        <w:jc w:val="both"/>
      </w:pPr>
      <w:r>
        <w:rPr>
          <w:b/>
        </w:rPr>
        <w:t xml:space="preserve">Correo electrónico: </w:t>
      </w:r>
      <w:r>
        <w:t>Forma de comunicación virtual, donde la información se realiza de manera personal, permitiendo una comunicación bidireccional, donde el inconveniente es que puede ser tardada. Puede ser utilizado como foros de opinión y debate, buzón de sugerencias y similares, el email permite una comunicación bidireccional, ascendiente y descendiente entre los mandos y el resto de los usuarios. La asignación de las cuentas de correo electrónico institucional se gestiona a través del Centro de Cómputo.</w:t>
      </w:r>
    </w:p>
    <w:p w14:paraId="03DE9C95">
      <w:pPr>
        <w:spacing w:before="268"/>
        <w:ind w:left="556" w:right="460"/>
        <w:jc w:val="both"/>
      </w:pPr>
      <w:r>
        <w:rPr>
          <w:b/>
        </w:rPr>
        <w:t xml:space="preserve">Encuestas: </w:t>
      </w:r>
      <w:r>
        <w:t>Es un elemento de comunicación unidireccional, pero ascendente. Permite recabar la opinión de los empleados o usuarios sobre algunos aspectos de la gestión, de sus actividades o procesos e igualmente recibir sugerencias sobre éstos.</w:t>
      </w:r>
    </w:p>
    <w:p w14:paraId="0E29A73F">
      <w:pPr>
        <w:pStyle w:val="6"/>
        <w:spacing w:before="1"/>
        <w:rPr>
          <w:sz w:val="22"/>
        </w:rPr>
      </w:pPr>
    </w:p>
    <w:p w14:paraId="6F01C851">
      <w:pPr>
        <w:ind w:left="556" w:right="463"/>
        <w:jc w:val="both"/>
      </w:pPr>
      <w:r>
        <w:rPr>
          <w:b/>
        </w:rPr>
        <w:t xml:space="preserve">Medios de comunicación masiva: </w:t>
      </w:r>
      <w:r>
        <w:t>La radio, la televisión, los periódicos, revistas, anuncios espectaculares y boletines son aprovechados como cauce de comunicación masiva de la información, derivada de la gestión, que se interese transmitir. Son vehículos unidireccionales.</w:t>
      </w:r>
    </w:p>
    <w:p w14:paraId="326EC09D">
      <w:pPr>
        <w:spacing w:before="268"/>
        <w:ind w:left="556" w:right="460"/>
        <w:jc w:val="both"/>
      </w:pPr>
      <w:r>
        <w:rPr>
          <w:b/>
        </w:rPr>
        <w:t xml:space="preserve">Portal Web Institucional o internet: </w:t>
      </w:r>
      <w:r>
        <w:t>Al utilizarse para comunicación interna, da la posibilidad de accesar a contenidos informativos acerca del SGC, resultados, informes generales, productos o actividades, etc.</w:t>
      </w:r>
    </w:p>
    <w:p w14:paraId="5DE0242B">
      <w:pPr>
        <w:pStyle w:val="6"/>
        <w:rPr>
          <w:sz w:val="22"/>
        </w:rPr>
      </w:pPr>
    </w:p>
    <w:p w14:paraId="7AD87D5A">
      <w:pPr>
        <w:ind w:left="556" w:right="466"/>
        <w:jc w:val="both"/>
      </w:pPr>
      <w:r>
        <w:rPr>
          <w:b/>
        </w:rPr>
        <w:t xml:space="preserve">Publicaciones internas: </w:t>
      </w:r>
      <w:r>
        <w:t>Es toda aquella información que se publica y difunde para información exclusiva de</w:t>
      </w:r>
      <w:r>
        <w:rPr>
          <w:spacing w:val="40"/>
        </w:rPr>
        <w:t xml:space="preserve"> </w:t>
      </w:r>
      <w:r>
        <w:t>la comunidad tecnológica. Los boletines son aprovechados como cauce de comunicación de la información, derivada de la gestión, que interese transmitir. Es un vehículo unidireccional.</w:t>
      </w:r>
    </w:p>
    <w:p w14:paraId="5E4DEFF0">
      <w:pPr>
        <w:pStyle w:val="6"/>
        <w:spacing w:before="2"/>
        <w:rPr>
          <w:sz w:val="22"/>
        </w:rPr>
      </w:pPr>
    </w:p>
    <w:p w14:paraId="6EFAA8F8">
      <w:pPr>
        <w:ind w:left="556" w:right="459"/>
        <w:jc w:val="both"/>
      </w:pPr>
      <w:r>
        <w:rPr>
          <w:b/>
        </w:rPr>
        <w:t>Redes Sociales Oficiales</w:t>
      </w:r>
      <w:r>
        <w:rPr>
          <w:b/>
          <w:spacing w:val="-1"/>
        </w:rPr>
        <w:t xml:space="preserve"> </w:t>
      </w:r>
      <w:r>
        <w:rPr>
          <w:b/>
        </w:rPr>
        <w:t>(Facebook, Instagram,</w:t>
      </w:r>
      <w:r>
        <w:rPr>
          <w:b/>
          <w:spacing w:val="-1"/>
        </w:rPr>
        <w:t xml:space="preserve"> </w:t>
      </w:r>
      <w:r>
        <w:rPr>
          <w:b/>
        </w:rPr>
        <w:t>Twitter, LinkedIn,</w:t>
      </w:r>
      <w:r>
        <w:rPr>
          <w:b/>
          <w:spacing w:val="-1"/>
        </w:rPr>
        <w:t xml:space="preserve"> </w:t>
      </w:r>
      <w:r>
        <w:rPr>
          <w:b/>
        </w:rPr>
        <w:t>YouTube, WhatsApp y</w:t>
      </w:r>
      <w:r>
        <w:rPr>
          <w:b/>
          <w:spacing w:val="-1"/>
        </w:rPr>
        <w:t xml:space="preserve"> </w:t>
      </w:r>
      <w:r>
        <w:rPr>
          <w:b/>
        </w:rPr>
        <w:t xml:space="preserve">Telegram): </w:t>
      </w:r>
      <w:r>
        <w:t>Pueden ser utilizadas como foros de opinión y debate, buzón de sugerencias y similares, las redes permiten una comunicación bidireccional, ascendente y descendente entre los mandos y el resto de los usuarios.</w:t>
      </w:r>
    </w:p>
    <w:p w14:paraId="213129AE">
      <w:pPr>
        <w:spacing w:before="267"/>
        <w:ind w:left="556" w:right="462"/>
        <w:jc w:val="both"/>
      </w:pPr>
      <w:r>
        <w:rPr>
          <w:b/>
        </w:rPr>
        <w:t xml:space="preserve">Reuniones en grupo: </w:t>
      </w:r>
      <w:r>
        <w:t>La reunión surge cuando se convoca a dos o más personas para comunicar, debatir, tomar decisiones y/o acuerdos sobre cualquier actividad institucional teniendo como evidencia de la misma una minuta de acuerdos y/o resultados.</w:t>
      </w:r>
    </w:p>
    <w:p w14:paraId="7618CE27">
      <w:pPr>
        <w:pStyle w:val="6"/>
        <w:spacing w:before="1"/>
        <w:rPr>
          <w:sz w:val="22"/>
        </w:rPr>
      </w:pPr>
    </w:p>
    <w:p w14:paraId="30A9951F">
      <w:pPr>
        <w:ind w:left="556" w:right="466"/>
        <w:jc w:val="both"/>
      </w:pPr>
      <w:r>
        <w:rPr>
          <w:b/>
        </w:rPr>
        <w:t xml:space="preserve">Videos: </w:t>
      </w:r>
      <w:r>
        <w:t>Son producciones audiovisuales desarrolladas para transmitir información aprovechando las posibilidades de estos medios.</w:t>
      </w:r>
    </w:p>
    <w:p w14:paraId="74CA8FEA">
      <w:pPr>
        <w:pStyle w:val="6"/>
        <w:spacing w:before="1"/>
        <w:rPr>
          <w:sz w:val="22"/>
        </w:rPr>
      </w:pPr>
    </w:p>
    <w:p w14:paraId="19FFF30E">
      <w:pPr>
        <w:ind w:left="556" w:right="462"/>
        <w:jc w:val="both"/>
      </w:pPr>
      <w:r>
        <w:rPr>
          <w:b/>
        </w:rPr>
        <w:t xml:space="preserve">Vitrina o tablero de anuncios: </w:t>
      </w:r>
      <w:r>
        <w:t>Son lugares de visualización y lectura de información facilitada por la alta dirección. Se distribuyen estratégicamente ubicados para colocar información variada, en los que se colocan escritos, cuadros, gráficos, fotografías, carteles o similares.</w:t>
      </w:r>
    </w:p>
    <w:p w14:paraId="0B1C1B0F">
      <w:pPr>
        <w:spacing w:before="267"/>
        <w:ind w:left="556"/>
        <w:jc w:val="both"/>
      </w:pPr>
      <w:r>
        <w:rPr>
          <w:b/>
        </w:rPr>
        <w:t>Comunicación</w:t>
      </w:r>
      <w:r>
        <w:rPr>
          <w:b/>
          <w:spacing w:val="-10"/>
        </w:rPr>
        <w:t xml:space="preserve"> </w:t>
      </w:r>
      <w:r>
        <w:rPr>
          <w:b/>
        </w:rPr>
        <w:t>interna:</w:t>
      </w:r>
      <w:r>
        <w:rPr>
          <w:b/>
          <w:spacing w:val="-4"/>
        </w:rPr>
        <w:t xml:space="preserve"> </w:t>
      </w:r>
      <w:r>
        <w:t>Son</w:t>
      </w:r>
      <w:r>
        <w:rPr>
          <w:spacing w:val="-8"/>
        </w:rPr>
        <w:t xml:space="preserve"> </w:t>
      </w:r>
      <w:r>
        <w:t>todas</w:t>
      </w:r>
      <w:r>
        <w:rPr>
          <w:spacing w:val="-7"/>
        </w:rPr>
        <w:t xml:space="preserve"> </w:t>
      </w:r>
      <w:r>
        <w:t>aquellas</w:t>
      </w:r>
      <w:r>
        <w:rPr>
          <w:spacing w:val="-4"/>
        </w:rPr>
        <w:t xml:space="preserve"> </w:t>
      </w:r>
      <w:r>
        <w:t>publicaciones</w:t>
      </w:r>
      <w:r>
        <w:rPr>
          <w:spacing w:val="-4"/>
        </w:rPr>
        <w:t xml:space="preserve"> </w:t>
      </w:r>
      <w:r>
        <w:t>que</w:t>
      </w:r>
      <w:r>
        <w:rPr>
          <w:spacing w:val="-6"/>
        </w:rPr>
        <w:t xml:space="preserve"> </w:t>
      </w:r>
      <w:r>
        <w:t>van</w:t>
      </w:r>
      <w:r>
        <w:rPr>
          <w:spacing w:val="-5"/>
        </w:rPr>
        <w:t xml:space="preserve"> </w:t>
      </w:r>
      <w:r>
        <w:t>dirigidas</w:t>
      </w:r>
      <w:r>
        <w:rPr>
          <w:spacing w:val="-5"/>
        </w:rPr>
        <w:t xml:space="preserve"> </w:t>
      </w:r>
      <w:r>
        <w:t>a</w:t>
      </w:r>
      <w:r>
        <w:rPr>
          <w:spacing w:val="-4"/>
        </w:rPr>
        <w:t xml:space="preserve"> </w:t>
      </w:r>
      <w:r>
        <w:t>la</w:t>
      </w:r>
      <w:r>
        <w:rPr>
          <w:spacing w:val="-7"/>
        </w:rPr>
        <w:t xml:space="preserve"> </w:t>
      </w:r>
      <w:r>
        <w:t>comunidad</w:t>
      </w:r>
      <w:r>
        <w:rPr>
          <w:spacing w:val="-5"/>
        </w:rPr>
        <w:t xml:space="preserve"> </w:t>
      </w:r>
      <w:r>
        <w:rPr>
          <w:spacing w:val="-2"/>
        </w:rPr>
        <w:t>tecnológica.</w:t>
      </w:r>
    </w:p>
    <w:p w14:paraId="5046C00D">
      <w:pPr>
        <w:pStyle w:val="6"/>
        <w:spacing w:before="1"/>
        <w:rPr>
          <w:sz w:val="22"/>
        </w:rPr>
      </w:pPr>
    </w:p>
    <w:p w14:paraId="45429601">
      <w:pPr>
        <w:ind w:left="556" w:right="461"/>
        <w:jc w:val="both"/>
      </w:pPr>
      <w:r>
        <w:rPr>
          <w:b/>
        </w:rPr>
        <w:t xml:space="preserve">Comunicación externa: </w:t>
      </w:r>
      <w:r>
        <w:t>Son todas aquellas publicaciones de un área, departamento y/o la comunidad tecnológica que se comunica al exterior del instituto. O la información que se genera por organizaciones externas a la institución.</w:t>
      </w:r>
    </w:p>
    <w:p w14:paraId="268171B1">
      <w:pPr>
        <w:pStyle w:val="6"/>
        <w:spacing w:before="1"/>
        <w:rPr>
          <w:sz w:val="22"/>
        </w:rPr>
      </w:pPr>
    </w:p>
    <w:p w14:paraId="4EF35829">
      <w:pPr>
        <w:ind w:left="556"/>
        <w:jc w:val="both"/>
      </w:pPr>
      <w:r>
        <w:rPr>
          <w:b/>
        </w:rPr>
        <w:t>Comunidad</w:t>
      </w:r>
      <w:r>
        <w:rPr>
          <w:b/>
          <w:spacing w:val="-7"/>
        </w:rPr>
        <w:t xml:space="preserve"> </w:t>
      </w:r>
      <w:r>
        <w:rPr>
          <w:b/>
        </w:rPr>
        <w:t>tecnológica:</w:t>
      </w:r>
      <w:r>
        <w:rPr>
          <w:b/>
          <w:spacing w:val="-3"/>
        </w:rPr>
        <w:t xml:space="preserve"> </w:t>
      </w:r>
      <w:r>
        <w:t>Es</w:t>
      </w:r>
      <w:r>
        <w:rPr>
          <w:spacing w:val="-7"/>
        </w:rPr>
        <w:t xml:space="preserve"> </w:t>
      </w:r>
      <w:r>
        <w:t>el</w:t>
      </w:r>
      <w:r>
        <w:rPr>
          <w:spacing w:val="-4"/>
        </w:rPr>
        <w:t xml:space="preserve"> </w:t>
      </w:r>
      <w:r>
        <w:t>conjunto</w:t>
      </w:r>
      <w:r>
        <w:rPr>
          <w:spacing w:val="-5"/>
        </w:rPr>
        <w:t xml:space="preserve"> </w:t>
      </w:r>
      <w:r>
        <w:t>del</w:t>
      </w:r>
      <w:r>
        <w:rPr>
          <w:spacing w:val="-4"/>
        </w:rPr>
        <w:t xml:space="preserve"> </w:t>
      </w:r>
      <w:r>
        <w:t>personal</w:t>
      </w:r>
      <w:r>
        <w:rPr>
          <w:spacing w:val="-7"/>
        </w:rPr>
        <w:t xml:space="preserve"> </w:t>
      </w:r>
      <w:r>
        <w:t>y</w:t>
      </w:r>
      <w:r>
        <w:rPr>
          <w:spacing w:val="-6"/>
        </w:rPr>
        <w:t xml:space="preserve"> </w:t>
      </w:r>
      <w:r>
        <w:t>estudiantes</w:t>
      </w:r>
      <w:r>
        <w:rPr>
          <w:spacing w:val="-4"/>
        </w:rPr>
        <w:t xml:space="preserve"> </w:t>
      </w:r>
      <w:r>
        <w:t>del</w:t>
      </w:r>
      <w:r>
        <w:rPr>
          <w:spacing w:val="-3"/>
        </w:rPr>
        <w:t xml:space="preserve"> </w:t>
      </w:r>
      <w:r>
        <w:rPr>
          <w:spacing w:val="-2"/>
        </w:rPr>
        <w:t>instituto.</w:t>
      </w:r>
    </w:p>
    <w:p w14:paraId="6889F3F6">
      <w:pPr>
        <w:jc w:val="both"/>
        <w:sectPr>
          <w:pgSz w:w="12240" w:h="15840"/>
          <w:pgMar w:top="1780" w:right="720" w:bottom="880" w:left="720" w:header="418" w:footer="686" w:gutter="0"/>
          <w:pgNumType w:fmt="decimal"/>
          <w:cols w:space="720" w:num="1"/>
        </w:sectPr>
      </w:pPr>
    </w:p>
    <w:p w14:paraId="0F6100C2">
      <w:pPr>
        <w:pStyle w:val="6"/>
        <w:spacing w:before="248"/>
        <w:rPr>
          <w:sz w:val="24"/>
        </w:rPr>
      </w:pPr>
    </w:p>
    <w:p w14:paraId="1766C488">
      <w:pPr>
        <w:pStyle w:val="8"/>
        <w:numPr>
          <w:ilvl w:val="0"/>
          <w:numId w:val="1"/>
        </w:numPr>
        <w:tabs>
          <w:tab w:val="left" w:pos="1198"/>
        </w:tabs>
        <w:ind w:left="1198" w:hanging="358"/>
        <w:jc w:val="left"/>
        <w:rPr>
          <w:b/>
          <w:sz w:val="24"/>
        </w:rPr>
      </w:pPr>
      <w:r>
        <w:rPr>
          <w:rFonts w:hint="default"/>
          <w:b/>
          <w:sz w:val="24"/>
          <w:lang w:val="es-MX"/>
        </w:rPr>
        <w:t>Anexos</w:t>
      </w:r>
      <w:r>
        <w:rPr>
          <w:rFonts w:hint="default"/>
          <w:b/>
          <w:sz w:val="24"/>
          <w:lang w:val="es-MX"/>
        </w:rPr>
        <w:br w:type="textWrapping"/>
      </w:r>
      <w:r>
        <w:rPr>
          <w:rFonts w:hint="default"/>
          <w:b w:val="0"/>
          <w:bCs/>
          <w:sz w:val="24"/>
          <w:lang w:val="es-MX"/>
        </w:rPr>
        <w:t>N/A</w:t>
      </w:r>
    </w:p>
    <w:p w14:paraId="76BEA641">
      <w:pPr>
        <w:pStyle w:val="8"/>
        <w:numPr>
          <w:ilvl w:val="0"/>
          <w:numId w:val="1"/>
        </w:numPr>
        <w:tabs>
          <w:tab w:val="left" w:pos="1198"/>
        </w:tabs>
        <w:ind w:left="1198" w:hanging="358"/>
        <w:jc w:val="left"/>
        <w:rPr>
          <w:b/>
          <w:sz w:val="24"/>
        </w:rPr>
      </w:pPr>
      <w:r>
        <w:rPr>
          <w:rFonts w:hint="default"/>
          <w:b/>
          <w:sz w:val="24"/>
        </w:rPr>
        <w:t>Cambios a esta versión</w:t>
      </w:r>
      <w:r>
        <w:rPr>
          <w:rFonts w:hint="default"/>
          <w:b/>
          <w:sz w:val="24"/>
        </w:rPr>
        <w:br w:type="textWrapping"/>
      </w:r>
    </w:p>
    <w:tbl>
      <w:tblPr>
        <w:tblStyle w:val="7"/>
        <w:tblW w:w="0" w:type="auto"/>
        <w:tblInd w:w="627"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0" w:type="dxa"/>
          <w:bottom w:w="0" w:type="dxa"/>
          <w:right w:w="0" w:type="dxa"/>
        </w:tblCellMar>
      </w:tblPr>
      <w:tblGrid>
        <w:gridCol w:w="1418"/>
        <w:gridCol w:w="2837"/>
        <w:gridCol w:w="5396"/>
      </w:tblGrid>
      <w:tr w14:paraId="11BA37D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65" w:hRule="atLeast"/>
        </w:trPr>
        <w:tc>
          <w:tcPr>
            <w:tcW w:w="1418" w:type="dxa"/>
            <w:shd w:val="clear" w:color="auto" w:fill="D9D9D9"/>
          </w:tcPr>
          <w:p w14:paraId="4FAB19A8">
            <w:pPr>
              <w:pStyle w:val="9"/>
              <w:spacing w:line="232" w:lineRule="exact"/>
              <w:ind w:left="314" w:hanging="147"/>
              <w:rPr>
                <w:rFonts w:ascii="Calibri" w:hAnsi="Calibri"/>
                <w:b/>
                <w:sz w:val="20"/>
              </w:rPr>
            </w:pPr>
            <w:r>
              <w:rPr>
                <w:rFonts w:ascii="Calibri" w:hAnsi="Calibri"/>
                <w:b/>
                <w:spacing w:val="-2"/>
                <w:sz w:val="20"/>
              </w:rPr>
              <w:t>Número</w:t>
            </w:r>
            <w:r>
              <w:rPr>
                <w:rFonts w:ascii="Calibri" w:hAnsi="Calibri"/>
                <w:b/>
                <w:spacing w:val="-10"/>
                <w:sz w:val="20"/>
              </w:rPr>
              <w:t xml:space="preserve"> </w:t>
            </w:r>
            <w:r>
              <w:rPr>
                <w:rFonts w:ascii="Calibri" w:hAnsi="Calibri"/>
                <w:b/>
                <w:spacing w:val="-2"/>
                <w:sz w:val="20"/>
              </w:rPr>
              <w:t>de Versión</w:t>
            </w:r>
          </w:p>
        </w:tc>
        <w:tc>
          <w:tcPr>
            <w:tcW w:w="2837" w:type="dxa"/>
            <w:shd w:val="clear" w:color="auto" w:fill="D9D9D9"/>
          </w:tcPr>
          <w:p w14:paraId="677E1277">
            <w:pPr>
              <w:pStyle w:val="9"/>
              <w:spacing w:before="107"/>
              <w:ind w:left="3" w:right="96"/>
              <w:jc w:val="center"/>
              <w:rPr>
                <w:rFonts w:ascii="Calibri" w:hAnsi="Calibri"/>
                <w:b/>
                <w:sz w:val="20"/>
              </w:rPr>
            </w:pPr>
            <w:r>
              <w:rPr>
                <w:rFonts w:ascii="Calibri" w:hAnsi="Calibri"/>
                <w:b/>
                <w:sz w:val="20"/>
              </w:rPr>
              <w:t>Fecha</w:t>
            </w:r>
            <w:r>
              <w:rPr>
                <w:rFonts w:ascii="Calibri" w:hAnsi="Calibri"/>
                <w:b/>
                <w:spacing w:val="-7"/>
                <w:sz w:val="20"/>
              </w:rPr>
              <w:t xml:space="preserve"> </w:t>
            </w:r>
            <w:r>
              <w:rPr>
                <w:rFonts w:ascii="Calibri" w:hAnsi="Calibri"/>
                <w:b/>
                <w:sz w:val="20"/>
              </w:rPr>
              <w:t>de</w:t>
            </w:r>
            <w:r>
              <w:rPr>
                <w:rFonts w:ascii="Calibri" w:hAnsi="Calibri"/>
                <w:b/>
                <w:spacing w:val="-8"/>
                <w:sz w:val="20"/>
              </w:rPr>
              <w:t xml:space="preserve"> </w:t>
            </w:r>
            <w:r>
              <w:rPr>
                <w:rFonts w:ascii="Calibri" w:hAnsi="Calibri"/>
                <w:b/>
                <w:spacing w:val="-2"/>
                <w:sz w:val="20"/>
              </w:rPr>
              <w:t>actualización</w:t>
            </w:r>
          </w:p>
        </w:tc>
        <w:tc>
          <w:tcPr>
            <w:tcW w:w="5396" w:type="dxa"/>
            <w:shd w:val="clear" w:color="auto" w:fill="D9D9D9"/>
          </w:tcPr>
          <w:p w14:paraId="673FC421">
            <w:pPr>
              <w:pStyle w:val="9"/>
              <w:spacing w:before="107"/>
              <w:ind w:left="1688"/>
              <w:rPr>
                <w:rFonts w:ascii="Calibri" w:hAnsi="Calibri"/>
                <w:b/>
                <w:sz w:val="20"/>
              </w:rPr>
            </w:pPr>
            <w:r>
              <w:rPr>
                <w:rFonts w:ascii="Calibri" w:hAnsi="Calibri"/>
                <w:b/>
                <w:sz w:val="20"/>
              </w:rPr>
              <w:t>Descripción</w:t>
            </w:r>
            <w:r>
              <w:rPr>
                <w:rFonts w:ascii="Calibri" w:hAnsi="Calibri"/>
                <w:b/>
                <w:spacing w:val="-11"/>
                <w:sz w:val="20"/>
              </w:rPr>
              <w:t xml:space="preserve"> </w:t>
            </w:r>
            <w:r>
              <w:rPr>
                <w:rFonts w:ascii="Calibri" w:hAnsi="Calibri"/>
                <w:b/>
                <w:sz w:val="20"/>
              </w:rPr>
              <w:t>del</w:t>
            </w:r>
            <w:r>
              <w:rPr>
                <w:rFonts w:ascii="Calibri" w:hAnsi="Calibri"/>
                <w:b/>
                <w:spacing w:val="-10"/>
                <w:sz w:val="20"/>
              </w:rPr>
              <w:t xml:space="preserve"> </w:t>
            </w:r>
            <w:r>
              <w:rPr>
                <w:rFonts w:ascii="Calibri" w:hAnsi="Calibri"/>
                <w:b/>
                <w:spacing w:val="-2"/>
                <w:sz w:val="20"/>
              </w:rPr>
              <w:t>cambio</w:t>
            </w:r>
          </w:p>
        </w:tc>
      </w:tr>
      <w:tr w14:paraId="2A852E4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31" w:hRule="atLeast"/>
        </w:trPr>
        <w:tc>
          <w:tcPr>
            <w:tcW w:w="1418" w:type="dxa"/>
          </w:tcPr>
          <w:p w14:paraId="077E29D0">
            <w:pPr>
              <w:pStyle w:val="9"/>
              <w:spacing w:before="95"/>
              <w:ind w:left="22"/>
              <w:jc w:val="center"/>
              <w:rPr>
                <w:rFonts w:ascii="Calibri"/>
                <w:sz w:val="20"/>
              </w:rPr>
            </w:pPr>
            <w:r>
              <w:rPr>
                <w:rFonts w:ascii="Calibri"/>
                <w:spacing w:val="-10"/>
                <w:sz w:val="20"/>
              </w:rPr>
              <w:t>0</w:t>
            </w:r>
          </w:p>
        </w:tc>
        <w:tc>
          <w:tcPr>
            <w:tcW w:w="2837" w:type="dxa"/>
          </w:tcPr>
          <w:p w14:paraId="2EE90AE8">
            <w:pPr>
              <w:pStyle w:val="9"/>
              <w:spacing w:before="95"/>
              <w:ind w:left="94" w:right="93"/>
              <w:jc w:val="center"/>
              <w:rPr>
                <w:rFonts w:ascii="Calibri"/>
                <w:sz w:val="20"/>
              </w:rPr>
            </w:pPr>
            <w:r>
              <w:rPr>
                <w:rFonts w:ascii="Calibri"/>
                <w:sz w:val="20"/>
              </w:rPr>
              <w:t>18</w:t>
            </w:r>
            <w:r>
              <w:rPr>
                <w:rFonts w:ascii="Calibri"/>
                <w:spacing w:val="-12"/>
                <w:sz w:val="20"/>
              </w:rPr>
              <w:t xml:space="preserve"> </w:t>
            </w:r>
            <w:r>
              <w:rPr>
                <w:rFonts w:ascii="Calibri"/>
                <w:sz w:val="20"/>
              </w:rPr>
              <w:t>de</w:t>
            </w:r>
            <w:r>
              <w:rPr>
                <w:rFonts w:ascii="Calibri"/>
                <w:spacing w:val="-10"/>
                <w:sz w:val="20"/>
              </w:rPr>
              <w:t xml:space="preserve"> </w:t>
            </w:r>
            <w:r>
              <w:rPr>
                <w:rFonts w:ascii="Calibri"/>
                <w:sz w:val="20"/>
              </w:rPr>
              <w:t>marzo</w:t>
            </w:r>
            <w:r>
              <w:rPr>
                <w:rFonts w:ascii="Calibri"/>
                <w:spacing w:val="-9"/>
                <w:sz w:val="20"/>
              </w:rPr>
              <w:t xml:space="preserve"> </w:t>
            </w:r>
            <w:r>
              <w:rPr>
                <w:rFonts w:ascii="Calibri"/>
                <w:sz w:val="20"/>
              </w:rPr>
              <w:t>de</w:t>
            </w:r>
            <w:r>
              <w:rPr>
                <w:rFonts w:ascii="Calibri"/>
                <w:spacing w:val="-9"/>
                <w:sz w:val="20"/>
              </w:rPr>
              <w:t xml:space="preserve"> </w:t>
            </w:r>
            <w:r>
              <w:rPr>
                <w:rFonts w:ascii="Calibri"/>
                <w:spacing w:val="-4"/>
                <w:sz w:val="20"/>
              </w:rPr>
              <w:t>2020</w:t>
            </w:r>
          </w:p>
        </w:tc>
        <w:tc>
          <w:tcPr>
            <w:tcW w:w="5396" w:type="dxa"/>
          </w:tcPr>
          <w:p w14:paraId="1239F1B5">
            <w:pPr>
              <w:pStyle w:val="9"/>
              <w:spacing w:before="95"/>
              <w:ind w:left="106"/>
              <w:rPr>
                <w:rFonts w:ascii="Calibri" w:hAnsi="Calibri"/>
                <w:sz w:val="20"/>
              </w:rPr>
            </w:pPr>
            <w:r>
              <w:rPr>
                <w:rFonts w:ascii="Calibri" w:hAnsi="Calibri"/>
                <w:sz w:val="20"/>
              </w:rPr>
              <w:t>Actualización</w:t>
            </w:r>
            <w:r>
              <w:rPr>
                <w:rFonts w:ascii="Calibri" w:hAnsi="Calibri"/>
                <w:spacing w:val="-8"/>
                <w:sz w:val="20"/>
              </w:rPr>
              <w:t xml:space="preserve"> </w:t>
            </w:r>
            <w:r>
              <w:rPr>
                <w:rFonts w:ascii="Calibri" w:hAnsi="Calibri"/>
                <w:sz w:val="20"/>
              </w:rPr>
              <w:t>al</w:t>
            </w:r>
            <w:r>
              <w:rPr>
                <w:rFonts w:ascii="Calibri" w:hAnsi="Calibri"/>
                <w:spacing w:val="-8"/>
                <w:sz w:val="20"/>
              </w:rPr>
              <w:t xml:space="preserve"> </w:t>
            </w:r>
            <w:r>
              <w:rPr>
                <w:rFonts w:ascii="Calibri" w:hAnsi="Calibri"/>
                <w:sz w:val="20"/>
              </w:rPr>
              <w:t>estándar</w:t>
            </w:r>
            <w:r>
              <w:rPr>
                <w:rFonts w:ascii="Calibri" w:hAnsi="Calibri"/>
                <w:spacing w:val="-7"/>
                <w:sz w:val="20"/>
              </w:rPr>
              <w:t xml:space="preserve"> </w:t>
            </w:r>
            <w:r>
              <w:rPr>
                <w:rFonts w:ascii="Calibri" w:hAnsi="Calibri"/>
                <w:sz w:val="20"/>
              </w:rPr>
              <w:t>ISO</w:t>
            </w:r>
            <w:r>
              <w:rPr>
                <w:rFonts w:ascii="Calibri" w:hAnsi="Calibri"/>
                <w:spacing w:val="-9"/>
                <w:sz w:val="20"/>
              </w:rPr>
              <w:t xml:space="preserve"> </w:t>
            </w:r>
            <w:r>
              <w:rPr>
                <w:rFonts w:ascii="Calibri" w:hAnsi="Calibri"/>
                <w:spacing w:val="-2"/>
                <w:sz w:val="20"/>
              </w:rPr>
              <w:t>9001:2015.</w:t>
            </w:r>
          </w:p>
        </w:tc>
      </w:tr>
      <w:tr w14:paraId="3D7D2FC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1128" w:hRule="atLeast"/>
        </w:trPr>
        <w:tc>
          <w:tcPr>
            <w:tcW w:w="1418" w:type="dxa"/>
          </w:tcPr>
          <w:p w14:paraId="123902C9">
            <w:pPr>
              <w:pStyle w:val="9"/>
              <w:spacing w:before="199"/>
              <w:rPr>
                <w:rFonts w:ascii="Calibri"/>
                <w:b/>
                <w:sz w:val="20"/>
              </w:rPr>
            </w:pPr>
          </w:p>
          <w:p w14:paraId="48E8E464">
            <w:pPr>
              <w:pStyle w:val="9"/>
              <w:ind w:left="22"/>
              <w:jc w:val="center"/>
              <w:rPr>
                <w:rFonts w:ascii="Calibri"/>
                <w:sz w:val="20"/>
              </w:rPr>
            </w:pPr>
            <w:r>
              <w:rPr>
                <w:rFonts w:ascii="Calibri"/>
                <w:spacing w:val="-10"/>
                <w:sz w:val="20"/>
              </w:rPr>
              <w:t>1</w:t>
            </w:r>
          </w:p>
        </w:tc>
        <w:tc>
          <w:tcPr>
            <w:tcW w:w="2837" w:type="dxa"/>
          </w:tcPr>
          <w:p w14:paraId="4573471F">
            <w:pPr>
              <w:pStyle w:val="9"/>
              <w:spacing w:before="1"/>
              <w:ind w:left="96" w:right="93"/>
              <w:jc w:val="center"/>
              <w:rPr>
                <w:rFonts w:ascii="Calibri"/>
                <w:sz w:val="20"/>
              </w:rPr>
            </w:pPr>
            <w:r>
              <w:rPr>
                <w:rFonts w:ascii="Calibri"/>
                <w:sz w:val="20"/>
              </w:rPr>
              <w:t>07</w:t>
            </w:r>
            <w:r>
              <w:rPr>
                <w:rFonts w:ascii="Calibri"/>
                <w:spacing w:val="-10"/>
                <w:sz w:val="20"/>
              </w:rPr>
              <w:t xml:space="preserve"> </w:t>
            </w:r>
            <w:r>
              <w:rPr>
                <w:rFonts w:ascii="Calibri"/>
                <w:sz w:val="20"/>
              </w:rPr>
              <w:t>de</w:t>
            </w:r>
            <w:r>
              <w:rPr>
                <w:rFonts w:ascii="Calibri"/>
                <w:spacing w:val="-10"/>
                <w:sz w:val="20"/>
              </w:rPr>
              <w:t xml:space="preserve"> </w:t>
            </w:r>
            <w:r>
              <w:rPr>
                <w:rFonts w:ascii="Calibri"/>
                <w:sz w:val="20"/>
              </w:rPr>
              <w:t>junio</w:t>
            </w:r>
            <w:r>
              <w:rPr>
                <w:rFonts w:ascii="Calibri"/>
                <w:spacing w:val="-6"/>
                <w:sz w:val="20"/>
              </w:rPr>
              <w:t xml:space="preserve"> </w:t>
            </w:r>
            <w:r>
              <w:rPr>
                <w:rFonts w:ascii="Calibri"/>
                <w:sz w:val="20"/>
              </w:rPr>
              <w:t>de</w:t>
            </w:r>
            <w:r>
              <w:rPr>
                <w:rFonts w:ascii="Calibri"/>
                <w:spacing w:val="-9"/>
                <w:sz w:val="20"/>
              </w:rPr>
              <w:t xml:space="preserve"> </w:t>
            </w:r>
            <w:r>
              <w:rPr>
                <w:rFonts w:ascii="Calibri"/>
                <w:spacing w:val="-4"/>
                <w:sz w:val="20"/>
              </w:rPr>
              <w:t>2021</w:t>
            </w:r>
          </w:p>
        </w:tc>
        <w:tc>
          <w:tcPr>
            <w:tcW w:w="5396" w:type="dxa"/>
          </w:tcPr>
          <w:p w14:paraId="5ED93559">
            <w:pPr>
              <w:pStyle w:val="9"/>
              <w:spacing w:before="6" w:line="276" w:lineRule="auto"/>
              <w:ind w:left="113" w:right="226"/>
              <w:jc w:val="both"/>
              <w:rPr>
                <w:rFonts w:ascii="Calibri" w:hAnsi="Calibri"/>
                <w:sz w:val="20"/>
              </w:rPr>
            </w:pPr>
            <w:r>
              <w:rPr>
                <w:rFonts w:ascii="Calibri" w:hAnsi="Calibri"/>
                <w:sz w:val="20"/>
              </w:rPr>
              <w:t>Se delimitan responsabilidades y se anexan roles del departamento en</w:t>
            </w:r>
            <w:r>
              <w:rPr>
                <w:rFonts w:ascii="Calibri" w:hAnsi="Calibri"/>
                <w:spacing w:val="-2"/>
                <w:sz w:val="20"/>
              </w:rPr>
              <w:t xml:space="preserve"> </w:t>
            </w:r>
            <w:r>
              <w:rPr>
                <w:rFonts w:ascii="Calibri" w:hAnsi="Calibri"/>
                <w:sz w:val="20"/>
              </w:rPr>
              <w:t>cuanto</w:t>
            </w:r>
            <w:r>
              <w:rPr>
                <w:rFonts w:ascii="Calibri" w:hAnsi="Calibri"/>
                <w:spacing w:val="-1"/>
                <w:sz w:val="20"/>
              </w:rPr>
              <w:t xml:space="preserve"> </w:t>
            </w:r>
            <w:r>
              <w:rPr>
                <w:rFonts w:ascii="Calibri" w:hAnsi="Calibri"/>
                <w:sz w:val="20"/>
              </w:rPr>
              <w:t>al</w:t>
            </w:r>
            <w:r>
              <w:rPr>
                <w:rFonts w:ascii="Calibri" w:hAnsi="Calibri"/>
                <w:spacing w:val="-3"/>
                <w:sz w:val="20"/>
              </w:rPr>
              <w:t xml:space="preserve"> </w:t>
            </w:r>
            <w:r>
              <w:rPr>
                <w:rFonts w:ascii="Calibri" w:hAnsi="Calibri"/>
                <w:sz w:val="20"/>
              </w:rPr>
              <w:t>Buzón</w:t>
            </w:r>
            <w:r>
              <w:rPr>
                <w:rFonts w:ascii="Calibri" w:hAnsi="Calibri"/>
                <w:spacing w:val="-1"/>
                <w:sz w:val="20"/>
              </w:rPr>
              <w:t xml:space="preserve"> </w:t>
            </w:r>
            <w:r>
              <w:rPr>
                <w:rFonts w:ascii="Calibri" w:hAnsi="Calibri"/>
                <w:sz w:val="20"/>
              </w:rPr>
              <w:t>de</w:t>
            </w:r>
            <w:r>
              <w:rPr>
                <w:rFonts w:ascii="Calibri" w:hAnsi="Calibri"/>
                <w:spacing w:val="-4"/>
                <w:sz w:val="20"/>
              </w:rPr>
              <w:t xml:space="preserve"> </w:t>
            </w:r>
            <w:r>
              <w:rPr>
                <w:rFonts w:ascii="Calibri" w:hAnsi="Calibri"/>
                <w:sz w:val="20"/>
              </w:rPr>
              <w:t>Quejas</w:t>
            </w:r>
            <w:r>
              <w:rPr>
                <w:rFonts w:ascii="Calibri" w:hAnsi="Calibri"/>
                <w:spacing w:val="-1"/>
                <w:sz w:val="20"/>
              </w:rPr>
              <w:t xml:space="preserve"> </w:t>
            </w:r>
            <w:r>
              <w:rPr>
                <w:rFonts w:ascii="Calibri" w:hAnsi="Calibri"/>
                <w:sz w:val="20"/>
              </w:rPr>
              <w:t>y</w:t>
            </w:r>
            <w:r>
              <w:rPr>
                <w:rFonts w:ascii="Calibri" w:hAnsi="Calibri"/>
                <w:spacing w:val="-2"/>
                <w:sz w:val="20"/>
              </w:rPr>
              <w:t xml:space="preserve"> </w:t>
            </w:r>
            <w:r>
              <w:rPr>
                <w:rFonts w:ascii="Calibri" w:hAnsi="Calibri"/>
                <w:sz w:val="20"/>
              </w:rPr>
              <w:t>Sugerencias.Se integra</w:t>
            </w:r>
            <w:r>
              <w:rPr>
                <w:rFonts w:ascii="Calibri" w:hAnsi="Calibri"/>
                <w:spacing w:val="37"/>
                <w:sz w:val="20"/>
              </w:rPr>
              <w:t xml:space="preserve">  </w:t>
            </w:r>
            <w:r>
              <w:rPr>
                <w:rFonts w:ascii="Calibri" w:hAnsi="Calibri"/>
                <w:sz w:val="20"/>
              </w:rPr>
              <w:t>el</w:t>
            </w:r>
            <w:r>
              <w:rPr>
                <w:rFonts w:ascii="Calibri" w:hAnsi="Calibri"/>
                <w:spacing w:val="36"/>
                <w:sz w:val="20"/>
              </w:rPr>
              <w:t xml:space="preserve">  </w:t>
            </w:r>
            <w:r>
              <w:rPr>
                <w:rFonts w:ascii="Calibri" w:hAnsi="Calibri"/>
                <w:sz w:val="20"/>
              </w:rPr>
              <w:t>anexo</w:t>
            </w:r>
            <w:r>
              <w:rPr>
                <w:rFonts w:ascii="Calibri" w:hAnsi="Calibri"/>
                <w:spacing w:val="39"/>
                <w:sz w:val="20"/>
              </w:rPr>
              <w:t xml:space="preserve">  </w:t>
            </w:r>
            <w:r>
              <w:rPr>
                <w:rFonts w:ascii="Calibri" w:hAnsi="Calibri"/>
                <w:sz w:val="20"/>
              </w:rPr>
              <w:t>9.3</w:t>
            </w:r>
            <w:r>
              <w:rPr>
                <w:rFonts w:ascii="Calibri" w:hAnsi="Calibri"/>
                <w:spacing w:val="38"/>
                <w:sz w:val="20"/>
              </w:rPr>
              <w:t xml:space="preserve">  </w:t>
            </w:r>
            <w:r>
              <w:rPr>
                <w:rFonts w:ascii="Calibri" w:hAnsi="Calibri"/>
                <w:sz w:val="20"/>
              </w:rPr>
              <w:t>ITPAC-PL-PO-001-03</w:t>
            </w:r>
            <w:r>
              <w:rPr>
                <w:rFonts w:ascii="Calibri" w:hAnsi="Calibri"/>
                <w:spacing w:val="39"/>
                <w:sz w:val="20"/>
              </w:rPr>
              <w:t xml:space="preserve">  </w:t>
            </w:r>
            <w:r>
              <w:rPr>
                <w:rFonts w:ascii="Calibri" w:hAnsi="Calibri"/>
                <w:sz w:val="20"/>
              </w:rPr>
              <w:t>Bitácora</w:t>
            </w:r>
            <w:r>
              <w:rPr>
                <w:rFonts w:ascii="Calibri" w:hAnsi="Calibri"/>
                <w:spacing w:val="41"/>
                <w:sz w:val="20"/>
              </w:rPr>
              <w:t xml:space="preserve">  </w:t>
            </w:r>
            <w:r>
              <w:rPr>
                <w:rFonts w:ascii="Calibri" w:hAnsi="Calibri"/>
                <w:spacing w:val="-5"/>
                <w:sz w:val="20"/>
              </w:rPr>
              <w:t>de</w:t>
            </w:r>
          </w:p>
          <w:p w14:paraId="0A2BA811">
            <w:pPr>
              <w:pStyle w:val="9"/>
              <w:spacing w:before="1"/>
              <w:ind w:left="113"/>
              <w:jc w:val="both"/>
              <w:rPr>
                <w:rFonts w:ascii="Calibri" w:hAnsi="Calibri"/>
                <w:sz w:val="20"/>
              </w:rPr>
            </w:pPr>
            <w:r>
              <w:rPr>
                <w:rFonts w:ascii="Calibri" w:hAnsi="Calibri"/>
                <w:spacing w:val="-2"/>
                <w:sz w:val="20"/>
              </w:rPr>
              <w:t>Comunicación</w:t>
            </w:r>
            <w:r>
              <w:rPr>
                <w:rFonts w:ascii="Calibri" w:hAnsi="Calibri"/>
                <w:spacing w:val="-9"/>
                <w:sz w:val="20"/>
              </w:rPr>
              <w:t xml:space="preserve"> </w:t>
            </w:r>
            <w:r>
              <w:rPr>
                <w:rFonts w:ascii="Calibri" w:hAnsi="Calibri"/>
                <w:spacing w:val="-2"/>
                <w:sz w:val="20"/>
              </w:rPr>
              <w:t>Institucional</w:t>
            </w:r>
          </w:p>
        </w:tc>
      </w:tr>
      <w:tr w14:paraId="5345814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86" w:hRule="atLeast"/>
        </w:trPr>
        <w:tc>
          <w:tcPr>
            <w:tcW w:w="1418" w:type="dxa"/>
          </w:tcPr>
          <w:p w14:paraId="03774CAE">
            <w:pPr>
              <w:pStyle w:val="9"/>
              <w:spacing w:before="121"/>
              <w:ind w:left="22"/>
              <w:jc w:val="center"/>
              <w:rPr>
                <w:rFonts w:ascii="Calibri"/>
                <w:sz w:val="20"/>
              </w:rPr>
            </w:pPr>
            <w:r>
              <w:rPr>
                <w:rFonts w:ascii="Calibri"/>
                <w:spacing w:val="-10"/>
                <w:sz w:val="20"/>
              </w:rPr>
              <w:t>2</w:t>
            </w:r>
          </w:p>
        </w:tc>
        <w:tc>
          <w:tcPr>
            <w:tcW w:w="2837" w:type="dxa"/>
          </w:tcPr>
          <w:p w14:paraId="0EB2A4B9">
            <w:pPr>
              <w:pStyle w:val="9"/>
              <w:spacing w:before="1"/>
              <w:ind w:left="96" w:right="93"/>
              <w:jc w:val="center"/>
              <w:rPr>
                <w:rFonts w:ascii="Calibri"/>
                <w:sz w:val="20"/>
              </w:rPr>
            </w:pPr>
            <w:r>
              <w:rPr>
                <w:rFonts w:ascii="Calibri"/>
                <w:sz w:val="20"/>
              </w:rPr>
              <w:t>22</w:t>
            </w:r>
            <w:r>
              <w:rPr>
                <w:rFonts w:ascii="Calibri"/>
                <w:spacing w:val="-4"/>
                <w:sz w:val="20"/>
              </w:rPr>
              <w:t xml:space="preserve"> </w:t>
            </w:r>
            <w:r>
              <w:rPr>
                <w:rFonts w:ascii="Calibri"/>
                <w:sz w:val="20"/>
              </w:rPr>
              <w:t>de</w:t>
            </w:r>
            <w:r>
              <w:rPr>
                <w:rFonts w:ascii="Calibri"/>
                <w:spacing w:val="-5"/>
                <w:sz w:val="20"/>
              </w:rPr>
              <w:t xml:space="preserve"> </w:t>
            </w:r>
            <w:r>
              <w:rPr>
                <w:rFonts w:ascii="Calibri"/>
                <w:sz w:val="20"/>
              </w:rPr>
              <w:t>noviembre</w:t>
            </w:r>
            <w:r>
              <w:rPr>
                <w:rFonts w:ascii="Calibri"/>
                <w:spacing w:val="-6"/>
                <w:sz w:val="20"/>
              </w:rPr>
              <w:t xml:space="preserve"> </w:t>
            </w:r>
            <w:r>
              <w:rPr>
                <w:rFonts w:ascii="Calibri"/>
                <w:sz w:val="20"/>
              </w:rPr>
              <w:t>de</w:t>
            </w:r>
            <w:r>
              <w:rPr>
                <w:rFonts w:ascii="Calibri"/>
                <w:spacing w:val="-4"/>
                <w:sz w:val="20"/>
              </w:rPr>
              <w:t xml:space="preserve"> 2022</w:t>
            </w:r>
          </w:p>
        </w:tc>
        <w:tc>
          <w:tcPr>
            <w:tcW w:w="5396" w:type="dxa"/>
          </w:tcPr>
          <w:p w14:paraId="1D995444">
            <w:pPr>
              <w:pStyle w:val="9"/>
              <w:spacing w:before="1" w:line="243" w:lineRule="exact"/>
              <w:ind w:left="106"/>
              <w:rPr>
                <w:rFonts w:ascii="Calibri" w:hAnsi="Calibri"/>
                <w:sz w:val="20"/>
              </w:rPr>
            </w:pPr>
            <w:r>
              <w:rPr>
                <w:rFonts w:ascii="Calibri" w:hAnsi="Calibri"/>
                <w:sz w:val="20"/>
              </w:rPr>
              <w:t>Se</w:t>
            </w:r>
            <w:r>
              <w:rPr>
                <w:rFonts w:ascii="Calibri" w:hAnsi="Calibri"/>
                <w:spacing w:val="17"/>
                <w:sz w:val="20"/>
              </w:rPr>
              <w:t xml:space="preserve"> </w:t>
            </w:r>
            <w:r>
              <w:rPr>
                <w:rFonts w:ascii="Calibri" w:hAnsi="Calibri"/>
                <w:sz w:val="20"/>
              </w:rPr>
              <w:t>delimitan</w:t>
            </w:r>
            <w:r>
              <w:rPr>
                <w:rFonts w:ascii="Calibri" w:hAnsi="Calibri"/>
                <w:spacing w:val="21"/>
                <w:sz w:val="20"/>
              </w:rPr>
              <w:t xml:space="preserve"> </w:t>
            </w:r>
            <w:r>
              <w:rPr>
                <w:rFonts w:ascii="Calibri" w:hAnsi="Calibri"/>
                <w:sz w:val="20"/>
              </w:rPr>
              <w:t>roles</w:t>
            </w:r>
            <w:r>
              <w:rPr>
                <w:rFonts w:ascii="Calibri" w:hAnsi="Calibri"/>
                <w:spacing w:val="21"/>
                <w:sz w:val="20"/>
              </w:rPr>
              <w:t xml:space="preserve"> </w:t>
            </w:r>
            <w:r>
              <w:rPr>
                <w:rFonts w:ascii="Calibri" w:hAnsi="Calibri"/>
                <w:sz w:val="20"/>
              </w:rPr>
              <w:t>del</w:t>
            </w:r>
            <w:r>
              <w:rPr>
                <w:rFonts w:ascii="Calibri" w:hAnsi="Calibri"/>
                <w:spacing w:val="20"/>
                <w:sz w:val="20"/>
              </w:rPr>
              <w:t xml:space="preserve"> </w:t>
            </w:r>
            <w:r>
              <w:rPr>
                <w:rFonts w:ascii="Calibri" w:hAnsi="Calibri"/>
                <w:sz w:val="20"/>
              </w:rPr>
              <w:t>Portal</w:t>
            </w:r>
            <w:r>
              <w:rPr>
                <w:rFonts w:ascii="Calibri" w:hAnsi="Calibri"/>
                <w:spacing w:val="22"/>
                <w:sz w:val="20"/>
              </w:rPr>
              <w:t xml:space="preserve"> </w:t>
            </w:r>
            <w:r>
              <w:rPr>
                <w:rFonts w:ascii="Calibri" w:hAnsi="Calibri"/>
                <w:sz w:val="20"/>
              </w:rPr>
              <w:t>Web</w:t>
            </w:r>
            <w:r>
              <w:rPr>
                <w:rFonts w:ascii="Calibri" w:hAnsi="Calibri"/>
                <w:spacing w:val="20"/>
                <w:sz w:val="20"/>
              </w:rPr>
              <w:t xml:space="preserve"> </w:t>
            </w:r>
            <w:r>
              <w:rPr>
                <w:rFonts w:ascii="Calibri" w:hAnsi="Calibri"/>
                <w:sz w:val="20"/>
              </w:rPr>
              <w:t>Institucional</w:t>
            </w:r>
            <w:r>
              <w:rPr>
                <w:rFonts w:ascii="Calibri" w:hAnsi="Calibri"/>
                <w:spacing w:val="20"/>
                <w:sz w:val="20"/>
              </w:rPr>
              <w:t xml:space="preserve"> </w:t>
            </w:r>
            <w:r>
              <w:rPr>
                <w:rFonts w:ascii="Calibri" w:hAnsi="Calibri"/>
                <w:sz w:val="20"/>
              </w:rPr>
              <w:t>en</w:t>
            </w:r>
            <w:r>
              <w:rPr>
                <w:rFonts w:ascii="Calibri" w:hAnsi="Calibri"/>
                <w:spacing w:val="21"/>
                <w:sz w:val="20"/>
              </w:rPr>
              <w:t xml:space="preserve"> </w:t>
            </w:r>
            <w:r>
              <w:rPr>
                <w:rFonts w:ascii="Calibri" w:hAnsi="Calibri"/>
                <w:sz w:val="20"/>
              </w:rPr>
              <w:t>las</w:t>
            </w:r>
            <w:r>
              <w:rPr>
                <w:rFonts w:ascii="Calibri" w:hAnsi="Calibri"/>
                <w:spacing w:val="-12"/>
                <w:sz w:val="20"/>
              </w:rPr>
              <w:t xml:space="preserve"> </w:t>
            </w:r>
            <w:r>
              <w:rPr>
                <w:rFonts w:ascii="Calibri" w:hAnsi="Calibri"/>
                <w:spacing w:val="-2"/>
                <w:sz w:val="20"/>
              </w:rPr>
              <w:t>políticas</w:t>
            </w:r>
          </w:p>
          <w:p w14:paraId="0CC09585">
            <w:pPr>
              <w:pStyle w:val="9"/>
              <w:spacing w:line="222" w:lineRule="exact"/>
              <w:ind w:left="106"/>
              <w:rPr>
                <w:rFonts w:ascii="Calibri" w:hAnsi="Calibri"/>
                <w:sz w:val="20"/>
              </w:rPr>
            </w:pPr>
            <w:r>
              <w:rPr>
                <w:rFonts w:ascii="Calibri" w:hAnsi="Calibri"/>
                <w:sz w:val="20"/>
              </w:rPr>
              <w:t>de</w:t>
            </w:r>
            <w:r>
              <w:rPr>
                <w:rFonts w:ascii="Calibri" w:hAnsi="Calibri"/>
                <w:spacing w:val="-9"/>
                <w:sz w:val="20"/>
              </w:rPr>
              <w:t xml:space="preserve"> </w:t>
            </w:r>
            <w:r>
              <w:rPr>
                <w:rFonts w:ascii="Calibri" w:hAnsi="Calibri"/>
                <w:sz w:val="20"/>
              </w:rPr>
              <w:t>operación</w:t>
            </w:r>
            <w:r>
              <w:rPr>
                <w:rFonts w:ascii="Calibri" w:hAnsi="Calibri"/>
                <w:spacing w:val="-5"/>
                <w:sz w:val="20"/>
              </w:rPr>
              <w:t xml:space="preserve"> </w:t>
            </w:r>
            <w:r>
              <w:rPr>
                <w:rFonts w:ascii="Calibri" w:hAnsi="Calibri"/>
                <w:sz w:val="20"/>
              </w:rPr>
              <w:t>añadiendo</w:t>
            </w:r>
            <w:r>
              <w:rPr>
                <w:rFonts w:ascii="Calibri" w:hAnsi="Calibri"/>
                <w:spacing w:val="-7"/>
                <w:sz w:val="20"/>
              </w:rPr>
              <w:t xml:space="preserve"> </w:t>
            </w:r>
            <w:r>
              <w:rPr>
                <w:rFonts w:ascii="Calibri" w:hAnsi="Calibri"/>
                <w:sz w:val="20"/>
              </w:rPr>
              <w:t>el</w:t>
            </w:r>
            <w:r>
              <w:rPr>
                <w:rFonts w:ascii="Calibri" w:hAnsi="Calibri"/>
                <w:spacing w:val="-8"/>
                <w:sz w:val="20"/>
              </w:rPr>
              <w:t xml:space="preserve"> </w:t>
            </w:r>
            <w:r>
              <w:rPr>
                <w:rFonts w:ascii="Calibri" w:hAnsi="Calibri"/>
                <w:sz w:val="20"/>
              </w:rPr>
              <w:t>punto</w:t>
            </w:r>
            <w:r>
              <w:rPr>
                <w:rFonts w:ascii="Calibri" w:hAnsi="Calibri"/>
                <w:spacing w:val="-6"/>
                <w:sz w:val="20"/>
              </w:rPr>
              <w:t xml:space="preserve"> </w:t>
            </w:r>
            <w:r>
              <w:rPr>
                <w:rFonts w:ascii="Calibri" w:hAnsi="Calibri"/>
                <w:sz w:val="20"/>
              </w:rPr>
              <w:t>3.18</w:t>
            </w:r>
            <w:r>
              <w:rPr>
                <w:rFonts w:ascii="Calibri" w:hAnsi="Calibri"/>
                <w:spacing w:val="-6"/>
                <w:sz w:val="20"/>
              </w:rPr>
              <w:t xml:space="preserve"> </w:t>
            </w:r>
            <w:r>
              <w:rPr>
                <w:rFonts w:ascii="Calibri" w:hAnsi="Calibri"/>
                <w:sz w:val="20"/>
              </w:rPr>
              <w:t>y</w:t>
            </w:r>
            <w:r>
              <w:rPr>
                <w:rFonts w:ascii="Calibri" w:hAnsi="Calibri"/>
                <w:spacing w:val="-5"/>
                <w:sz w:val="20"/>
              </w:rPr>
              <w:t xml:space="preserve"> </w:t>
            </w:r>
            <w:r>
              <w:rPr>
                <w:rFonts w:ascii="Calibri" w:hAnsi="Calibri"/>
                <w:spacing w:val="-4"/>
                <w:sz w:val="20"/>
              </w:rPr>
              <w:t>3.19</w:t>
            </w:r>
          </w:p>
        </w:tc>
      </w:tr>
      <w:tr w14:paraId="0763DAF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89" w:hRule="atLeast"/>
        </w:trPr>
        <w:tc>
          <w:tcPr>
            <w:tcW w:w="1418" w:type="dxa"/>
          </w:tcPr>
          <w:p w14:paraId="4B287CA4">
            <w:pPr>
              <w:pStyle w:val="9"/>
              <w:spacing w:before="123"/>
              <w:ind w:left="22"/>
              <w:jc w:val="center"/>
              <w:rPr>
                <w:rFonts w:ascii="Calibri"/>
                <w:sz w:val="20"/>
              </w:rPr>
            </w:pPr>
            <w:r>
              <w:rPr>
                <w:rFonts w:ascii="Calibri"/>
                <w:spacing w:val="-10"/>
                <w:sz w:val="20"/>
              </w:rPr>
              <w:t>3</w:t>
            </w:r>
          </w:p>
        </w:tc>
        <w:tc>
          <w:tcPr>
            <w:tcW w:w="2837" w:type="dxa"/>
          </w:tcPr>
          <w:p w14:paraId="45D00C89">
            <w:pPr>
              <w:pStyle w:val="9"/>
              <w:spacing w:before="1"/>
              <w:ind w:left="94" w:right="93"/>
              <w:jc w:val="center"/>
              <w:rPr>
                <w:rFonts w:ascii="Calibri"/>
                <w:sz w:val="20"/>
              </w:rPr>
            </w:pPr>
            <w:r>
              <w:rPr>
                <w:rFonts w:ascii="Calibri"/>
                <w:sz w:val="20"/>
              </w:rPr>
              <w:t>7</w:t>
            </w:r>
            <w:r>
              <w:rPr>
                <w:rFonts w:ascii="Calibri"/>
                <w:spacing w:val="-3"/>
                <w:sz w:val="20"/>
              </w:rPr>
              <w:t xml:space="preserve"> </w:t>
            </w:r>
            <w:r>
              <w:rPr>
                <w:rFonts w:ascii="Calibri"/>
                <w:sz w:val="20"/>
              </w:rPr>
              <w:t>de</w:t>
            </w:r>
            <w:r>
              <w:rPr>
                <w:rFonts w:ascii="Calibri"/>
                <w:spacing w:val="-3"/>
                <w:sz w:val="20"/>
              </w:rPr>
              <w:t xml:space="preserve"> </w:t>
            </w:r>
            <w:r>
              <w:rPr>
                <w:rFonts w:ascii="Calibri"/>
                <w:sz w:val="20"/>
              </w:rPr>
              <w:t>mayo</w:t>
            </w:r>
            <w:r>
              <w:rPr>
                <w:rFonts w:ascii="Calibri"/>
                <w:spacing w:val="-1"/>
                <w:sz w:val="20"/>
              </w:rPr>
              <w:t xml:space="preserve"> </w:t>
            </w:r>
            <w:r>
              <w:rPr>
                <w:rFonts w:ascii="Calibri"/>
                <w:sz w:val="20"/>
              </w:rPr>
              <w:t>de</w:t>
            </w:r>
            <w:r>
              <w:rPr>
                <w:rFonts w:ascii="Calibri"/>
                <w:spacing w:val="-3"/>
                <w:sz w:val="20"/>
              </w:rPr>
              <w:t xml:space="preserve"> </w:t>
            </w:r>
            <w:r>
              <w:rPr>
                <w:rFonts w:ascii="Calibri"/>
                <w:spacing w:val="-4"/>
                <w:sz w:val="20"/>
              </w:rPr>
              <w:t>2025</w:t>
            </w:r>
          </w:p>
        </w:tc>
        <w:tc>
          <w:tcPr>
            <w:tcW w:w="5396" w:type="dxa"/>
          </w:tcPr>
          <w:p w14:paraId="225E0D28">
            <w:pPr>
              <w:pStyle w:val="9"/>
              <w:spacing w:line="240" w:lineRule="atLeast"/>
              <w:ind w:left="106"/>
              <w:rPr>
                <w:rFonts w:ascii="Calibri" w:hAnsi="Calibri"/>
                <w:sz w:val="20"/>
              </w:rPr>
            </w:pPr>
            <w:r>
              <w:rPr>
                <w:rFonts w:ascii="Calibri" w:hAnsi="Calibri"/>
                <w:sz w:val="20"/>
              </w:rPr>
              <w:t>Revisión</w:t>
            </w:r>
            <w:r>
              <w:rPr>
                <w:rFonts w:ascii="Calibri" w:hAnsi="Calibri"/>
                <w:spacing w:val="40"/>
                <w:sz w:val="20"/>
              </w:rPr>
              <w:t xml:space="preserve"> </w:t>
            </w:r>
            <w:r>
              <w:rPr>
                <w:rFonts w:ascii="Calibri" w:hAnsi="Calibri"/>
                <w:sz w:val="20"/>
              </w:rPr>
              <w:t>completa</w:t>
            </w:r>
            <w:r>
              <w:rPr>
                <w:rFonts w:ascii="Calibri" w:hAnsi="Calibri"/>
                <w:spacing w:val="40"/>
                <w:sz w:val="20"/>
              </w:rPr>
              <w:t xml:space="preserve"> </w:t>
            </w:r>
            <w:r>
              <w:rPr>
                <w:rFonts w:ascii="Calibri" w:hAnsi="Calibri"/>
                <w:sz w:val="20"/>
              </w:rPr>
              <w:t>e</w:t>
            </w:r>
            <w:r>
              <w:rPr>
                <w:rFonts w:ascii="Calibri" w:hAnsi="Calibri"/>
                <w:spacing w:val="38"/>
                <w:sz w:val="20"/>
              </w:rPr>
              <w:t xml:space="preserve"> </w:t>
            </w:r>
            <w:r>
              <w:rPr>
                <w:rFonts w:ascii="Calibri" w:hAnsi="Calibri"/>
                <w:sz w:val="20"/>
              </w:rPr>
              <w:t>implementación</w:t>
            </w:r>
            <w:r>
              <w:rPr>
                <w:rFonts w:ascii="Calibri" w:hAnsi="Calibri"/>
                <w:spacing w:val="40"/>
                <w:sz w:val="20"/>
              </w:rPr>
              <w:t xml:space="preserve"> </w:t>
            </w:r>
            <w:r>
              <w:rPr>
                <w:rFonts w:ascii="Calibri" w:hAnsi="Calibri"/>
                <w:sz w:val="20"/>
              </w:rPr>
              <w:t>del</w:t>
            </w:r>
            <w:r>
              <w:rPr>
                <w:rFonts w:ascii="Calibri" w:hAnsi="Calibri"/>
                <w:spacing w:val="39"/>
                <w:sz w:val="20"/>
              </w:rPr>
              <w:t xml:space="preserve"> </w:t>
            </w:r>
            <w:r>
              <w:rPr>
                <w:rFonts w:ascii="Calibri" w:hAnsi="Calibri"/>
                <w:sz w:val="20"/>
              </w:rPr>
              <w:t>sistema</w:t>
            </w:r>
            <w:r>
              <w:rPr>
                <w:rFonts w:ascii="Calibri" w:hAnsi="Calibri"/>
                <w:spacing w:val="40"/>
                <w:sz w:val="20"/>
              </w:rPr>
              <w:t xml:space="preserve"> </w:t>
            </w:r>
            <w:r>
              <w:rPr>
                <w:rFonts w:ascii="Calibri" w:hAnsi="Calibri"/>
                <w:sz w:val="20"/>
              </w:rPr>
              <w:t>de</w:t>
            </w:r>
            <w:r>
              <w:rPr>
                <w:rFonts w:ascii="Calibri" w:hAnsi="Calibri"/>
                <w:spacing w:val="40"/>
                <w:sz w:val="20"/>
              </w:rPr>
              <w:t xml:space="preserve"> </w:t>
            </w:r>
            <w:r>
              <w:rPr>
                <w:rFonts w:ascii="Calibri" w:hAnsi="Calibri"/>
                <w:sz w:val="20"/>
              </w:rPr>
              <w:t xml:space="preserve">gestión </w:t>
            </w:r>
            <w:r>
              <w:rPr>
                <w:rFonts w:ascii="Calibri" w:hAnsi="Calibri"/>
                <w:spacing w:val="-2"/>
                <w:sz w:val="20"/>
              </w:rPr>
              <w:t>integrado.</w:t>
            </w:r>
          </w:p>
        </w:tc>
      </w:tr>
      <w:tr w14:paraId="2C9088E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Ex>
        <w:trPr>
          <w:trHeight w:val="489" w:hRule="atLeast"/>
        </w:trPr>
        <w:tc>
          <w:tcPr>
            <w:tcW w:w="1418" w:type="dxa"/>
          </w:tcPr>
          <w:p w14:paraId="42594655">
            <w:pPr>
              <w:pStyle w:val="9"/>
              <w:spacing w:before="123"/>
              <w:ind w:left="22"/>
              <w:jc w:val="center"/>
              <w:rPr>
                <w:rFonts w:hint="default" w:ascii="Calibri"/>
                <w:spacing w:val="-10"/>
                <w:sz w:val="20"/>
                <w:lang w:val="es-MX"/>
              </w:rPr>
            </w:pPr>
            <w:r>
              <w:rPr>
                <w:rFonts w:hint="default" w:ascii="Calibri"/>
                <w:spacing w:val="-10"/>
                <w:sz w:val="20"/>
                <w:lang w:val="es-MX"/>
              </w:rPr>
              <w:t>4</w:t>
            </w:r>
          </w:p>
        </w:tc>
        <w:tc>
          <w:tcPr>
            <w:tcW w:w="2837" w:type="dxa"/>
          </w:tcPr>
          <w:p w14:paraId="3EC00662">
            <w:pPr>
              <w:pStyle w:val="9"/>
              <w:spacing w:before="1"/>
              <w:ind w:left="94" w:right="93"/>
              <w:jc w:val="center"/>
              <w:rPr>
                <w:rFonts w:hint="default" w:ascii="Calibri"/>
                <w:sz w:val="20"/>
                <w:lang w:val="es-MX"/>
              </w:rPr>
            </w:pPr>
            <w:r>
              <w:rPr>
                <w:rFonts w:hint="default" w:ascii="Calibri"/>
                <w:sz w:val="20"/>
                <w:lang w:val="es-MX"/>
              </w:rPr>
              <w:t>3 de agosto de 2026</w:t>
            </w:r>
          </w:p>
        </w:tc>
        <w:tc>
          <w:tcPr>
            <w:tcW w:w="5396" w:type="dxa"/>
          </w:tcPr>
          <w:p w14:paraId="1BDAAC00">
            <w:pPr>
              <w:pStyle w:val="9"/>
              <w:spacing w:line="240" w:lineRule="atLeast"/>
              <w:ind w:left="106"/>
              <w:rPr>
                <w:rFonts w:hint="default" w:ascii="Calibri" w:hAnsi="Calibri"/>
                <w:sz w:val="20"/>
                <w:lang w:val="es-MX"/>
              </w:rPr>
            </w:pPr>
            <w:r>
              <w:rPr>
                <w:rFonts w:hint="default" w:ascii="Calibri" w:hAnsi="Calibri"/>
                <w:sz w:val="20"/>
                <w:lang w:val="es-MX"/>
              </w:rPr>
              <w:t>Revisión general del procedimiento y se actualizó el encabezado del procedimiento.</w:t>
            </w:r>
            <w:r>
              <w:rPr>
                <w:rFonts w:hint="default" w:ascii="Calibri" w:hAnsi="Calibri"/>
                <w:sz w:val="20"/>
                <w:lang w:val="es-MX"/>
              </w:rPr>
              <w:br w:type="textWrapping"/>
            </w:r>
            <w:r>
              <w:rPr>
                <w:rFonts w:hint="default" w:ascii="Calibri" w:hAnsi="Calibri"/>
                <w:sz w:val="20"/>
                <w:lang w:val="es-MX"/>
              </w:rPr>
              <w:t>Se modificó el apartado 7 correspondiente a “Registros”, actualizando la estructura de la tabla e incorporando los campos: nombre, código, manejo, almacenamiento, vigencia, destino final y responsable.</w:t>
            </w:r>
            <w:r>
              <w:rPr>
                <w:rFonts w:hint="default" w:ascii="Calibri" w:hAnsi="Calibri"/>
                <w:sz w:val="20"/>
                <w:lang w:val="es-MX"/>
              </w:rPr>
              <w:br w:type="textWrapping"/>
            </w:r>
            <w:r>
              <w:rPr>
                <w:rFonts w:hint="default" w:ascii="Calibri" w:hAnsi="Calibri"/>
                <w:sz w:val="20"/>
                <w:lang w:val="es-MX"/>
              </w:rPr>
              <w:t>En el apartado 9 se renombro como “Anexo”, el apartado 10 se actualizo como cambios a esta versión y se agrego el apartado 11 “información y reportes generados para otras áreas”</w:t>
            </w:r>
          </w:p>
        </w:tc>
      </w:tr>
    </w:tbl>
    <w:p w14:paraId="467218AD">
      <w:pPr>
        <w:pStyle w:val="8"/>
        <w:numPr>
          <w:ilvl w:val="0"/>
          <w:numId w:val="1"/>
        </w:numPr>
        <w:tabs>
          <w:tab w:val="left" w:pos="1198"/>
        </w:tabs>
        <w:ind w:left="1198" w:hanging="358"/>
        <w:jc w:val="left"/>
        <w:rPr>
          <w:b/>
          <w:sz w:val="24"/>
        </w:rPr>
      </w:pPr>
      <w:r>
        <w:rPr>
          <w:rFonts w:hint="default"/>
          <w:b/>
          <w:sz w:val="24"/>
        </w:rPr>
        <w:t>Información y reportes generados para otras áreas</w:t>
      </w:r>
    </w:p>
    <w:p w14:paraId="03EAF8AC">
      <w:pPr>
        <w:pStyle w:val="8"/>
        <w:numPr>
          <w:ilvl w:val="0"/>
          <w:numId w:val="0"/>
        </w:numPr>
        <w:tabs>
          <w:tab w:val="left" w:pos="1198"/>
        </w:tabs>
        <w:ind w:left="840" w:leftChars="0"/>
        <w:jc w:val="left"/>
        <w:rPr>
          <w:b/>
          <w:sz w:val="24"/>
        </w:rPr>
      </w:pPr>
    </w:p>
    <w:tbl>
      <w:tblPr>
        <w:tblStyle w:val="7"/>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1"/>
        <w:gridCol w:w="3401"/>
        <w:gridCol w:w="3404"/>
      </w:tblGrid>
      <w:tr w14:paraId="3D046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541" w:type="dxa"/>
          </w:tcPr>
          <w:p w14:paraId="43DDB897">
            <w:pPr>
              <w:pStyle w:val="9"/>
              <w:spacing w:before="29" w:line="255" w:lineRule="exact"/>
              <w:ind w:left="107"/>
              <w:jc w:val="center"/>
              <w:rPr>
                <w:rFonts w:hint="default" w:ascii="Calibri" w:hAnsi="Calibri" w:cs="Calibri"/>
                <w:b/>
                <w:sz w:val="24"/>
                <w:szCs w:val="24"/>
              </w:rPr>
            </w:pPr>
            <w:r>
              <w:rPr>
                <w:rFonts w:hint="default" w:ascii="Calibri" w:hAnsi="Calibri" w:cs="Calibri"/>
                <w:b/>
                <w:sz w:val="24"/>
                <w:szCs w:val="24"/>
              </w:rPr>
              <w:t>Reporte</w:t>
            </w:r>
            <w:r>
              <w:rPr>
                <w:rFonts w:hint="default" w:ascii="Calibri" w:hAnsi="Calibri" w:cs="Calibri"/>
                <w:b/>
                <w:spacing w:val="-3"/>
                <w:sz w:val="24"/>
                <w:szCs w:val="24"/>
              </w:rPr>
              <w:t xml:space="preserve"> </w:t>
            </w:r>
            <w:r>
              <w:rPr>
                <w:rFonts w:hint="default" w:ascii="Calibri" w:hAnsi="Calibri" w:cs="Calibri"/>
                <w:b/>
                <w:sz w:val="24"/>
                <w:szCs w:val="24"/>
              </w:rPr>
              <w:t>o</w:t>
            </w:r>
            <w:r>
              <w:rPr>
                <w:rFonts w:hint="default" w:ascii="Calibri" w:hAnsi="Calibri" w:cs="Calibri"/>
                <w:b/>
                <w:spacing w:val="-3"/>
                <w:sz w:val="24"/>
                <w:szCs w:val="24"/>
              </w:rPr>
              <w:t xml:space="preserve"> </w:t>
            </w:r>
            <w:r>
              <w:rPr>
                <w:rFonts w:hint="default" w:ascii="Calibri" w:hAnsi="Calibri" w:cs="Calibri"/>
                <w:b/>
                <w:spacing w:val="-2"/>
                <w:sz w:val="24"/>
                <w:szCs w:val="24"/>
              </w:rPr>
              <w:t>Información</w:t>
            </w:r>
          </w:p>
        </w:tc>
        <w:tc>
          <w:tcPr>
            <w:tcW w:w="3401" w:type="dxa"/>
          </w:tcPr>
          <w:p w14:paraId="2BFF62BB">
            <w:pPr>
              <w:pStyle w:val="9"/>
              <w:spacing w:before="29" w:line="255" w:lineRule="exact"/>
              <w:ind w:left="107"/>
              <w:jc w:val="center"/>
              <w:rPr>
                <w:rFonts w:hint="default" w:ascii="Calibri" w:hAnsi="Calibri" w:cs="Calibri"/>
                <w:b/>
                <w:sz w:val="24"/>
                <w:szCs w:val="24"/>
              </w:rPr>
            </w:pPr>
            <w:r>
              <w:rPr>
                <w:rFonts w:hint="default" w:ascii="Calibri" w:hAnsi="Calibri" w:cs="Calibri"/>
                <w:b/>
                <w:sz w:val="24"/>
                <w:szCs w:val="24"/>
              </w:rPr>
              <w:t>Área</w:t>
            </w:r>
            <w:r>
              <w:rPr>
                <w:rFonts w:hint="default" w:ascii="Calibri" w:hAnsi="Calibri" w:cs="Calibri"/>
                <w:b/>
                <w:spacing w:val="-2"/>
                <w:sz w:val="24"/>
                <w:szCs w:val="24"/>
              </w:rPr>
              <w:t xml:space="preserve"> Receptora</w:t>
            </w:r>
          </w:p>
        </w:tc>
        <w:tc>
          <w:tcPr>
            <w:tcW w:w="3404" w:type="dxa"/>
          </w:tcPr>
          <w:p w14:paraId="7F7B6CA8">
            <w:pPr>
              <w:pStyle w:val="9"/>
              <w:spacing w:before="29" w:line="255" w:lineRule="exact"/>
              <w:ind w:left="107"/>
              <w:jc w:val="center"/>
              <w:rPr>
                <w:rFonts w:hint="default" w:ascii="Calibri" w:hAnsi="Calibri" w:cs="Calibri"/>
                <w:b/>
                <w:sz w:val="24"/>
                <w:szCs w:val="24"/>
              </w:rPr>
            </w:pPr>
            <w:r>
              <w:rPr>
                <w:rFonts w:hint="default" w:ascii="Calibri" w:hAnsi="Calibri" w:cs="Calibri"/>
                <w:b/>
                <w:spacing w:val="-2"/>
                <w:sz w:val="24"/>
                <w:szCs w:val="24"/>
              </w:rPr>
              <w:t>Periodicidad</w:t>
            </w:r>
          </w:p>
        </w:tc>
      </w:tr>
      <w:tr w14:paraId="20176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3541" w:type="dxa"/>
            <w:vAlign w:val="top"/>
          </w:tcPr>
          <w:p w14:paraId="6D45F48B">
            <w:pPr>
              <w:jc w:val="center"/>
              <w:rPr>
                <w:rFonts w:hint="default" w:ascii="Calibri" w:hAnsi="Calibri" w:cs="Calibri"/>
                <w:sz w:val="24"/>
                <w:szCs w:val="24"/>
              </w:rPr>
            </w:pPr>
            <w:bookmarkStart w:id="0" w:name="_GoBack" w:colFirst="0" w:colLast="2"/>
            <w:r>
              <w:t>Resumen de actividades relevantes difundidas</w:t>
            </w:r>
          </w:p>
        </w:tc>
        <w:tc>
          <w:tcPr>
            <w:tcW w:w="3401" w:type="dxa"/>
            <w:vAlign w:val="top"/>
          </w:tcPr>
          <w:p w14:paraId="2FC358DB">
            <w:pPr>
              <w:jc w:val="center"/>
              <w:rPr>
                <w:rFonts w:hint="default" w:ascii="Calibri" w:hAnsi="Calibri" w:cs="Calibri"/>
                <w:sz w:val="24"/>
                <w:szCs w:val="24"/>
              </w:rPr>
            </w:pPr>
            <w:r>
              <w:t>Subdirección de Planeación y Vinculación</w:t>
            </w:r>
          </w:p>
        </w:tc>
        <w:tc>
          <w:tcPr>
            <w:tcW w:w="3404" w:type="dxa"/>
            <w:vAlign w:val="top"/>
          </w:tcPr>
          <w:p w14:paraId="743493CF">
            <w:pPr>
              <w:jc w:val="center"/>
              <w:rPr>
                <w:rFonts w:hint="default" w:ascii="Calibri" w:hAnsi="Calibri" w:cs="Calibri"/>
                <w:sz w:val="24"/>
                <w:szCs w:val="24"/>
              </w:rPr>
            </w:pPr>
            <w:r>
              <w:t>Semestral</w:t>
            </w:r>
          </w:p>
        </w:tc>
      </w:tr>
      <w:bookmarkEnd w:id="0"/>
    </w:tbl>
    <w:p w14:paraId="71CB2BF8">
      <w:pPr>
        <w:pStyle w:val="8"/>
        <w:numPr>
          <w:ilvl w:val="0"/>
          <w:numId w:val="0"/>
        </w:numPr>
        <w:tabs>
          <w:tab w:val="left" w:pos="1198"/>
        </w:tabs>
        <w:jc w:val="left"/>
        <w:rPr>
          <w:b/>
          <w:sz w:val="24"/>
        </w:rPr>
      </w:pPr>
    </w:p>
    <w:p w14:paraId="5C8E55C5">
      <w:pPr>
        <w:pStyle w:val="6"/>
        <w:spacing w:before="49"/>
        <w:rPr>
          <w:b/>
        </w:rPr>
      </w:pPr>
    </w:p>
    <w:p w14:paraId="23445DD8"/>
    <w:sectPr>
      <w:pgSz w:w="12240" w:h="15840"/>
      <w:pgMar w:top="1780" w:right="720" w:bottom="880" w:left="720" w:header="418" w:footer="686"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D8382">
    <w:pPr>
      <w:tabs>
        <w:tab w:val="left" w:pos="9361"/>
      </w:tabs>
      <w:spacing w:line="218" w:lineRule="exact"/>
      <w:ind w:left="403"/>
      <w:rPr>
        <w:rFonts w:hint="default"/>
        <w:b/>
        <w:sz w:val="18"/>
        <w:lang w:val="es-MX"/>
      </w:rPr>
    </w:pPr>
    <w:r>
      <w:rPr>
        <w:b/>
        <w:spacing w:val="-2"/>
        <w:sz w:val="18"/>
      </w:rPr>
      <w:t>ITPAC-PL-PO-</w:t>
    </w:r>
    <w:r>
      <w:rPr>
        <w:b/>
        <w:spacing w:val="-5"/>
        <w:sz w:val="18"/>
      </w:rPr>
      <w:t>001</w:t>
    </w:r>
    <w:r>
      <w:rPr>
        <w:b/>
        <w:sz w:val="18"/>
      </w:rPr>
      <w:tab/>
    </w:r>
    <w:r>
      <w:rPr>
        <w:rFonts w:hint="default"/>
        <w:b/>
        <w:sz w:val="18"/>
        <w:lang w:val="es-MX"/>
      </w:rPr>
      <w:t xml:space="preserve">                Ver.4</w:t>
    </w:r>
  </w:p>
  <w:p w14:paraId="4D1C5A61">
    <w:pPr>
      <w:pStyle w:val="5"/>
      <w:jc w:val="cente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8FB04">
    <w:pPr>
      <w:pStyle w:val="6"/>
      <w:spacing w:line="14" w:lineRule="auto"/>
    </w:pPr>
    <w:r>
      <mc:AlternateContent>
        <mc:Choice Requires="wps">
          <w:drawing>
            <wp:anchor distT="0" distB="0" distL="0" distR="0" simplePos="0" relativeHeight="251663360" behindDoc="1" locked="0" layoutInCell="1" allowOverlap="1">
              <wp:simplePos x="0" y="0"/>
              <wp:positionH relativeFrom="page">
                <wp:posOffset>6450965</wp:posOffset>
              </wp:positionH>
              <wp:positionV relativeFrom="page">
                <wp:posOffset>9498330</wp:posOffset>
              </wp:positionV>
              <wp:extent cx="830580" cy="139700"/>
              <wp:effectExtent l="0" t="0" r="0" b="0"/>
              <wp:wrapNone/>
              <wp:docPr id="39" name="Textbox 7"/>
              <wp:cNvGraphicFramePr/>
              <a:graphic xmlns:a="http://schemas.openxmlformats.org/drawingml/2006/main">
                <a:graphicData uri="http://schemas.microsoft.com/office/word/2010/wordprocessingShape">
                  <wps:wsp>
                    <wps:cNvSpPr txBox="1"/>
                    <wps:spPr>
                      <a:xfrm>
                        <a:off x="0" y="0"/>
                        <a:ext cx="830580" cy="139700"/>
                      </a:xfrm>
                      <a:prstGeom prst="rect">
                        <a:avLst/>
                      </a:prstGeom>
                    </wps:spPr>
                    <wps:txbx>
                      <w:txbxContent>
                        <w:p w14:paraId="58763DE1">
                          <w:pPr>
                            <w:spacing w:line="203" w:lineRule="exact"/>
                            <w:ind w:left="20"/>
                            <w:jc w:val="right"/>
                            <w:rPr>
                              <w:rFonts w:hint="default"/>
                              <w:b/>
                              <w:sz w:val="18"/>
                              <w:lang w:val="es-MX"/>
                            </w:rPr>
                          </w:pPr>
                          <w:r>
                            <w:rPr>
                              <w:rFonts w:hint="default"/>
                              <w:b/>
                              <w:sz w:val="18"/>
                              <w:lang w:val="es-MX"/>
                            </w:rPr>
                            <w:t>Ver.4</w:t>
                          </w:r>
                        </w:p>
                      </w:txbxContent>
                    </wps:txbx>
                    <wps:bodyPr wrap="square" lIns="0" tIns="0" rIns="0" bIns="0" rtlCol="0">
                      <a:noAutofit/>
                    </wps:bodyPr>
                  </wps:wsp>
                </a:graphicData>
              </a:graphic>
            </wp:anchor>
          </w:drawing>
        </mc:Choice>
        <mc:Fallback>
          <w:pict>
            <v:shape id="Textbox 7" o:spid="_x0000_s1026" o:spt="202" type="#_x0000_t202" style="position:absolute;left:0pt;margin-left:507.95pt;margin-top:747.9pt;height:11pt;width:65.4pt;mso-position-horizontal-relative:page;mso-position-vertical-relative:page;z-index:-251653120;mso-width-relative:page;mso-height-relative:page;" filled="f" stroked="f" coordsize="21600,21600" o:gfxdata="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LWqhtsAAAAPAQAADwAAAAAAAAABACAAAAAiAAAAZHJzL2Rvd25yZXYueG1sUEsBAhQAFAAA&#10;AAgAh07iQHy7eK+zAQAAdAMAAA4AAAAAAAAAAQAgAAAAKgEAAGRycy9lMm9Eb2MueG1sUEsFBgAA&#10;AAAGAAYAWQEAAE8FAAAAAA==&#10;">
              <v:fill on="f" focussize="0,0"/>
              <v:stroke on="f"/>
              <v:imagedata o:title=""/>
              <o:lock v:ext="edit" aspectratio="f"/>
              <v:textbox inset="0mm,0mm,0mm,0mm">
                <w:txbxContent>
                  <w:p w14:paraId="58763DE1">
                    <w:pPr>
                      <w:spacing w:line="203" w:lineRule="exact"/>
                      <w:ind w:left="20"/>
                      <w:jc w:val="right"/>
                      <w:rPr>
                        <w:rFonts w:hint="default"/>
                        <w:b/>
                        <w:sz w:val="18"/>
                        <w:lang w:val="es-MX"/>
                      </w:rPr>
                    </w:pPr>
                    <w:r>
                      <w:rPr>
                        <w:rFonts w:hint="default"/>
                        <w:b/>
                        <w:sz w:val="18"/>
                        <w:lang w:val="es-MX"/>
                      </w:rPr>
                      <w:t>Ver.4</w:t>
                    </w:r>
                  </w:p>
                </w:txbxContent>
              </v:textbox>
            </v:shape>
          </w:pict>
        </mc:Fallback>
      </mc:AlternateContent>
    </w:r>
    <w:r>
      <mc:AlternateContent>
        <mc:Choice Requires="wps">
          <w:drawing>
            <wp:anchor distT="0" distB="0" distL="0" distR="0" simplePos="0" relativeHeight="251661312" behindDoc="1" locked="0" layoutInCell="1" allowOverlap="1">
              <wp:simplePos x="0" y="0"/>
              <wp:positionH relativeFrom="page">
                <wp:posOffset>831850</wp:posOffset>
              </wp:positionH>
              <wp:positionV relativeFrom="page">
                <wp:posOffset>9482455</wp:posOffset>
              </wp:positionV>
              <wp:extent cx="830580" cy="139700"/>
              <wp:effectExtent l="0" t="0" r="0" b="0"/>
              <wp:wrapNone/>
              <wp:docPr id="7" name="Textbox 7"/>
              <wp:cNvGraphicFramePr/>
              <a:graphic xmlns:a="http://schemas.openxmlformats.org/drawingml/2006/main">
                <a:graphicData uri="http://schemas.microsoft.com/office/word/2010/wordprocessingShape">
                  <wps:wsp>
                    <wps:cNvSpPr txBox="1"/>
                    <wps:spPr>
                      <a:xfrm>
                        <a:off x="0" y="0"/>
                        <a:ext cx="830580" cy="139700"/>
                      </a:xfrm>
                      <a:prstGeom prst="rect">
                        <a:avLst/>
                      </a:prstGeom>
                    </wps:spPr>
                    <wps:txbx>
                      <w:txbxContent>
                        <w:p w14:paraId="2DE2349F">
                          <w:pPr>
                            <w:spacing w:line="203" w:lineRule="exact"/>
                            <w:ind w:left="20"/>
                            <w:rPr>
                              <w:b/>
                              <w:sz w:val="18"/>
                            </w:rPr>
                          </w:pPr>
                          <w:r>
                            <w:rPr>
                              <w:b/>
                              <w:spacing w:val="-2"/>
                              <w:sz w:val="18"/>
                            </w:rPr>
                            <w:t>ITPAC-PL-PO-</w:t>
                          </w:r>
                          <w:r>
                            <w:rPr>
                              <w:b/>
                              <w:spacing w:val="-5"/>
                              <w:sz w:val="18"/>
                            </w:rPr>
                            <w:t>001</w:t>
                          </w:r>
                        </w:p>
                      </w:txbxContent>
                    </wps:txbx>
                    <wps:bodyPr wrap="square" lIns="0" tIns="0" rIns="0" bIns="0" rtlCol="0">
                      <a:noAutofit/>
                    </wps:bodyPr>
                  </wps:wsp>
                </a:graphicData>
              </a:graphic>
            </wp:anchor>
          </w:drawing>
        </mc:Choice>
        <mc:Fallback>
          <w:pict>
            <v:shape id="Textbox 7" o:spid="_x0000_s1026" o:spt="202" type="#_x0000_t202" style="position:absolute;left:0pt;margin-left:65.5pt;margin-top:746.65pt;height:11pt;width:65.4pt;mso-position-horizontal-relative:page;mso-position-vertical-relative:page;z-index:-251655168;mso-width-relative:page;mso-height-relative:page;" filled="f" stroked="f" coordsize="21600,21600" o:gfxdata="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cN++A2wAAAA0BAAAPAAAAAAAAAAEAIAAAACIAAABkcnMvZG93bnJldi54bWxQSwECFAAUAAAA&#10;CACHTuJAge9uhLIBAABzAwAADgAAAAAAAAABACAAAAAqAQAAZHJzL2Uyb0RvYy54bWxQSwUGAAAA&#10;AAYABgBZAQAATgUAAAAA&#10;">
              <v:fill on="f" focussize="0,0"/>
              <v:stroke on="f"/>
              <v:imagedata o:title=""/>
              <o:lock v:ext="edit" aspectratio="f"/>
              <v:textbox inset="0mm,0mm,0mm,0mm">
                <w:txbxContent>
                  <w:p w14:paraId="2DE2349F">
                    <w:pPr>
                      <w:spacing w:line="203" w:lineRule="exact"/>
                      <w:ind w:left="20"/>
                      <w:rPr>
                        <w:b/>
                        <w:sz w:val="18"/>
                      </w:rPr>
                    </w:pPr>
                    <w:r>
                      <w:rPr>
                        <w:b/>
                        <w:spacing w:val="-2"/>
                        <w:sz w:val="18"/>
                      </w:rPr>
                      <w:t>ITPAC-PL-PO-</w:t>
                    </w:r>
                    <w:r>
                      <w:rPr>
                        <w:b/>
                        <w:spacing w:val="-5"/>
                        <w:sz w:val="18"/>
                      </w:rPr>
                      <w:t>001</w:t>
                    </w:r>
                  </w:p>
                </w:txbxContent>
              </v:textbox>
            </v:shape>
          </w:pict>
        </mc:Fallback>
      </mc:AlternateContent>
    </w:r>
    <w:r>
      <mc:AlternateContent>
        <mc:Choice Requires="wps">
          <w:drawing>
            <wp:anchor distT="0" distB="0" distL="0" distR="0" simplePos="0" relativeHeight="251662336" behindDoc="1" locked="0" layoutInCell="1" allowOverlap="1">
              <wp:simplePos x="0" y="0"/>
              <wp:positionH relativeFrom="page">
                <wp:posOffset>1817370</wp:posOffset>
              </wp:positionH>
              <wp:positionV relativeFrom="page">
                <wp:posOffset>9618345</wp:posOffset>
              </wp:positionV>
              <wp:extent cx="4426585" cy="127635"/>
              <wp:effectExtent l="0" t="0" r="0" b="0"/>
              <wp:wrapNone/>
              <wp:docPr id="9" name="Textbox 9"/>
              <wp:cNvGraphicFramePr/>
              <a:graphic xmlns:a="http://schemas.openxmlformats.org/drawingml/2006/main">
                <a:graphicData uri="http://schemas.microsoft.com/office/word/2010/wordprocessingShape">
                  <wps:wsp>
                    <wps:cNvSpPr txBox="1"/>
                    <wps:spPr>
                      <a:xfrm>
                        <a:off x="0" y="0"/>
                        <a:ext cx="4426585" cy="127635"/>
                      </a:xfrm>
                      <a:prstGeom prst="rect">
                        <a:avLst/>
                      </a:prstGeom>
                    </wps:spPr>
                    <wps:txbx>
                      <w:txbxContent>
                        <w:p w14:paraId="484A1429">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wps:txbx>
                    <wps:bodyPr wrap="square" lIns="0" tIns="0" rIns="0" bIns="0" rtlCol="0">
                      <a:noAutofit/>
                    </wps:bodyPr>
                  </wps:wsp>
                </a:graphicData>
              </a:graphic>
            </wp:anchor>
          </w:drawing>
        </mc:Choice>
        <mc:Fallback>
          <w:pict>
            <v:shape id="Textbox 9" o:spid="_x0000_s1026" o:spt="202" type="#_x0000_t202" style="position:absolute;left:0pt;margin-left:143.1pt;margin-top:757.35pt;height:10.05pt;width:348.55pt;mso-position-horizontal-relative:page;mso-position-vertical-relative:page;z-index:-251654144;mso-width-relative:page;mso-height-relative:page;" filled="f" stroked="f" coordsize="21600,21600" o:gfxdata="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DSZxHbAAAADQEAAA8AAAAAAAAAAQAgAAAAIgAAAGRycy9kb3ducmV2LnhtbFBLAQIUABQA&#10;AAAIAIdO4kBjwkyotAEAAHQDAAAOAAAAAAAAAAEAIAAAACoBAABkcnMvZTJvRG9jLnhtbFBLBQYA&#10;AAAABgAGAFkBAABQBQAAAAA=&#10;">
              <v:fill on="f" focussize="0,0"/>
              <v:stroke on="f"/>
              <v:imagedata o:title=""/>
              <o:lock v:ext="edit" aspectratio="f"/>
              <v:textbox inset="0mm,0mm,0mm,0mm">
                <w:txbxContent>
                  <w:p w14:paraId="484A1429">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0" w:type="auto"/>
      <w:tblInd w:w="359"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1419"/>
      <w:gridCol w:w="2838"/>
      <w:gridCol w:w="1760"/>
      <w:gridCol w:w="4052"/>
    </w:tblGrid>
    <w:tr w14:paraId="6002372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3" w:hRule="atLeast"/>
      </w:trPr>
      <w:tc>
        <w:tcPr>
          <w:tcW w:w="10069" w:type="dxa"/>
          <w:gridSpan w:val="4"/>
          <w:tcBorders>
            <w:bottom w:val="single" w:color="808080" w:sz="2" w:space="0"/>
          </w:tcBorders>
        </w:tcPr>
        <w:p w14:paraId="6CB3747F">
          <w:pPr>
            <w:pStyle w:val="9"/>
            <w:spacing w:line="223" w:lineRule="exact"/>
            <w:ind w:left="39" w:right="3"/>
            <w:jc w:val="center"/>
            <w:rPr>
              <w:rFonts w:ascii="Calibri" w:hAnsi="Calibri"/>
              <w:b/>
              <w:sz w:val="20"/>
            </w:rPr>
          </w:pPr>
          <w:r>
            <w:rPr>
              <w:rFonts w:ascii="Calibri" w:hAnsi="Calibri"/>
              <w:b/>
              <w:sz w:val="20"/>
            </w:rPr>
            <w:t>Instituto</w:t>
          </w:r>
          <w:r>
            <w:rPr>
              <w:rFonts w:ascii="Calibri" w:hAnsi="Calibri"/>
              <w:b/>
              <w:spacing w:val="-7"/>
              <w:sz w:val="20"/>
            </w:rPr>
            <w:t xml:space="preserve"> </w:t>
          </w:r>
          <w:r>
            <w:rPr>
              <w:rFonts w:ascii="Calibri" w:hAnsi="Calibri"/>
              <w:b/>
              <w:sz w:val="20"/>
            </w:rPr>
            <w:t>Tecnológico</w:t>
          </w:r>
          <w:r>
            <w:rPr>
              <w:rFonts w:ascii="Calibri" w:hAnsi="Calibri"/>
              <w:b/>
              <w:spacing w:val="-7"/>
              <w:sz w:val="20"/>
            </w:rPr>
            <w:t xml:space="preserve"> </w:t>
          </w:r>
          <w:r>
            <w:rPr>
              <w:rFonts w:ascii="Calibri" w:hAnsi="Calibri"/>
              <w:b/>
              <w:sz w:val="20"/>
            </w:rPr>
            <w:t>de</w:t>
          </w:r>
          <w:r>
            <w:rPr>
              <w:rFonts w:ascii="Calibri" w:hAnsi="Calibri"/>
              <w:b/>
              <w:spacing w:val="-8"/>
              <w:sz w:val="20"/>
            </w:rPr>
            <w:t xml:space="preserve"> </w:t>
          </w:r>
          <w:r>
            <w:rPr>
              <w:rFonts w:ascii="Calibri" w:hAnsi="Calibri"/>
              <w:b/>
              <w:spacing w:val="-2"/>
              <w:sz w:val="20"/>
            </w:rPr>
            <w:t>Pachuca</w:t>
          </w:r>
        </w:p>
      </w:tc>
    </w:tr>
    <w:tr w14:paraId="0D487423">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4" w:hRule="atLeast"/>
      </w:trPr>
      <w:tc>
        <w:tcPr>
          <w:tcW w:w="10069" w:type="dxa"/>
          <w:gridSpan w:val="4"/>
          <w:tcBorders>
            <w:top w:val="single" w:color="808080" w:sz="2" w:space="0"/>
            <w:bottom w:val="single" w:color="808080" w:sz="2" w:space="0"/>
          </w:tcBorders>
        </w:tcPr>
        <w:p w14:paraId="16188851">
          <w:pPr>
            <w:pStyle w:val="9"/>
            <w:spacing w:before="1" w:line="223" w:lineRule="exact"/>
            <w:ind w:left="39"/>
            <w:jc w:val="center"/>
            <w:rPr>
              <w:rFonts w:ascii="Calibri" w:hAnsi="Calibri"/>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Cuadro de texto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B0CC2">
                                <w:pPr>
                                  <w:pStyle w:val="4"/>
                                  <w:rPr>
                                    <w:rFonts w:hint="default" w:ascii="Arial" w:hAnsi="Arial" w:cs="Arial"/>
                                    <w:sz w:val="20"/>
                                    <w:szCs w:val="20"/>
                                  </w:rPr>
                                </w:pPr>
                                <w:r>
                                  <w:rPr>
                                    <w:rFonts w:hint="default" w:ascii="Arial" w:hAnsi="Arial" w:cs="Arial"/>
                                    <w:sz w:val="20"/>
                                    <w:szCs w:val="20"/>
                                  </w:rPr>
                                  <w:t xml:space="preserve">Página </w:t>
                                </w:r>
                                <w:r>
                                  <w:rPr>
                                    <w:rFonts w:hint="default" w:ascii="Arial" w:hAnsi="Arial" w:cs="Arial"/>
                                    <w:sz w:val="20"/>
                                    <w:szCs w:val="20"/>
                                  </w:rPr>
                                  <w:fldChar w:fldCharType="begin"/>
                                </w:r>
                                <w:r>
                                  <w:rPr>
                                    <w:rFonts w:hint="default" w:ascii="Arial" w:hAnsi="Arial" w:cs="Arial"/>
                                    <w:sz w:val="20"/>
                                    <w:szCs w:val="20"/>
                                  </w:rPr>
                                  <w:instrText xml:space="preserve"> PAGE  \* MERGEFORMAT </w:instrText>
                                </w:r>
                                <w:r>
                                  <w:rPr>
                                    <w:rFonts w:hint="default" w:ascii="Arial" w:hAnsi="Arial" w:cs="Arial"/>
                                    <w:sz w:val="20"/>
                                    <w:szCs w:val="20"/>
                                  </w:rPr>
                                  <w:fldChar w:fldCharType="separate"/>
                                </w:r>
                                <w:r>
                                  <w:rPr>
                                    <w:rFonts w:hint="default" w:ascii="Arial" w:hAnsi="Arial" w:cs="Arial"/>
                                    <w:sz w:val="20"/>
                                    <w:szCs w:val="20"/>
                                  </w:rPr>
                                  <w:t>1</w:t>
                                </w:r>
                                <w:r>
                                  <w:rPr>
                                    <w:rFonts w:hint="default" w:ascii="Arial" w:hAnsi="Arial" w:cs="Arial"/>
                                    <w:sz w:val="20"/>
                                    <w:szCs w:val="20"/>
                                  </w:rPr>
                                  <w:fldChar w:fldCharType="end"/>
                                </w:r>
                                <w:r>
                                  <w:rPr>
                                    <w:rFonts w:hint="default" w:ascii="Arial" w:hAnsi="Arial" w:cs="Arial"/>
                                    <w:sz w:val="20"/>
                                    <w:szCs w:val="20"/>
                                  </w:rPr>
                                  <w:t xml:space="preserve"> de </w:t>
                                </w:r>
                                <w:r>
                                  <w:rPr>
                                    <w:rFonts w:hint="default" w:ascii="Arial" w:hAnsi="Arial" w:cs="Arial"/>
                                    <w:sz w:val="20"/>
                                    <w:szCs w:val="20"/>
                                  </w:rPr>
                                  <w:fldChar w:fldCharType="begin"/>
                                </w:r>
                                <w:r>
                                  <w:rPr>
                                    <w:rFonts w:hint="default" w:ascii="Arial" w:hAnsi="Arial" w:cs="Arial"/>
                                    <w:sz w:val="20"/>
                                    <w:szCs w:val="20"/>
                                  </w:rPr>
                                  <w:instrText xml:space="preserve"> NUMPAGES  \* MERGEFORMAT </w:instrText>
                                </w:r>
                                <w:r>
                                  <w:rPr>
                                    <w:rFonts w:hint="default" w:ascii="Arial" w:hAnsi="Arial" w:cs="Arial"/>
                                    <w:sz w:val="20"/>
                                    <w:szCs w:val="20"/>
                                  </w:rPr>
                                  <w:fldChar w:fldCharType="separate"/>
                                </w:r>
                                <w:r>
                                  <w:rPr>
                                    <w:rFonts w:hint="default" w:ascii="Arial" w:hAnsi="Arial" w:cs="Arial"/>
                                    <w:sz w:val="20"/>
                                    <w:szCs w:val="20"/>
                                  </w:rPr>
                                  <w:t>9</w:t>
                                </w:r>
                                <w:r>
                                  <w:rPr>
                                    <w:rFonts w:hint="default" w:ascii="Arial" w:hAnsi="Arial" w:cs="Arial"/>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zSVju&#10;0AAAAAUBAAAPAAAAAAAAAAEAIAAAACIAAABkcnMvZG93bnJldi54bWxQSwECFAAUAAAACACHTuJA&#10;INQ11SkCAABpBAAADgAAAAAAAAABACAAAAAfAQAAZHJzL2Uyb0RvYy54bWxQSwUGAAAAAAYABgBZ&#10;AQAAugUAAAAA&#10;">
                    <v:fill on="f" focussize="0,0"/>
                    <v:stroke on="f" weight="0.5pt"/>
                    <v:imagedata o:title=""/>
                    <o:lock v:ext="edit" aspectratio="f"/>
                    <v:textbox inset="0mm,0mm,0mm,0mm" style="mso-fit-shape-to-text:t;">
                      <w:txbxContent>
                        <w:p w14:paraId="31BB0CC2">
                          <w:pPr>
                            <w:pStyle w:val="4"/>
                            <w:rPr>
                              <w:rFonts w:hint="default" w:ascii="Arial" w:hAnsi="Arial" w:cs="Arial"/>
                              <w:sz w:val="20"/>
                              <w:szCs w:val="20"/>
                            </w:rPr>
                          </w:pPr>
                          <w:r>
                            <w:rPr>
                              <w:rFonts w:hint="default" w:ascii="Arial" w:hAnsi="Arial" w:cs="Arial"/>
                              <w:sz w:val="20"/>
                              <w:szCs w:val="20"/>
                            </w:rPr>
                            <w:t xml:space="preserve">Página </w:t>
                          </w:r>
                          <w:r>
                            <w:rPr>
                              <w:rFonts w:hint="default" w:ascii="Arial" w:hAnsi="Arial" w:cs="Arial"/>
                              <w:sz w:val="20"/>
                              <w:szCs w:val="20"/>
                            </w:rPr>
                            <w:fldChar w:fldCharType="begin"/>
                          </w:r>
                          <w:r>
                            <w:rPr>
                              <w:rFonts w:hint="default" w:ascii="Arial" w:hAnsi="Arial" w:cs="Arial"/>
                              <w:sz w:val="20"/>
                              <w:szCs w:val="20"/>
                            </w:rPr>
                            <w:instrText xml:space="preserve"> PAGE  \* MERGEFORMAT </w:instrText>
                          </w:r>
                          <w:r>
                            <w:rPr>
                              <w:rFonts w:hint="default" w:ascii="Arial" w:hAnsi="Arial" w:cs="Arial"/>
                              <w:sz w:val="20"/>
                              <w:szCs w:val="20"/>
                            </w:rPr>
                            <w:fldChar w:fldCharType="separate"/>
                          </w:r>
                          <w:r>
                            <w:rPr>
                              <w:rFonts w:hint="default" w:ascii="Arial" w:hAnsi="Arial" w:cs="Arial"/>
                              <w:sz w:val="20"/>
                              <w:szCs w:val="20"/>
                            </w:rPr>
                            <w:t>1</w:t>
                          </w:r>
                          <w:r>
                            <w:rPr>
                              <w:rFonts w:hint="default" w:ascii="Arial" w:hAnsi="Arial" w:cs="Arial"/>
                              <w:sz w:val="20"/>
                              <w:szCs w:val="20"/>
                            </w:rPr>
                            <w:fldChar w:fldCharType="end"/>
                          </w:r>
                          <w:r>
                            <w:rPr>
                              <w:rFonts w:hint="default" w:ascii="Arial" w:hAnsi="Arial" w:cs="Arial"/>
                              <w:sz w:val="20"/>
                              <w:szCs w:val="20"/>
                            </w:rPr>
                            <w:t xml:space="preserve"> de </w:t>
                          </w:r>
                          <w:r>
                            <w:rPr>
                              <w:rFonts w:hint="default" w:ascii="Arial" w:hAnsi="Arial" w:cs="Arial"/>
                              <w:sz w:val="20"/>
                              <w:szCs w:val="20"/>
                            </w:rPr>
                            <w:fldChar w:fldCharType="begin"/>
                          </w:r>
                          <w:r>
                            <w:rPr>
                              <w:rFonts w:hint="default" w:ascii="Arial" w:hAnsi="Arial" w:cs="Arial"/>
                              <w:sz w:val="20"/>
                              <w:szCs w:val="20"/>
                            </w:rPr>
                            <w:instrText xml:space="preserve"> NUMPAGES  \* MERGEFORMAT </w:instrText>
                          </w:r>
                          <w:r>
                            <w:rPr>
                              <w:rFonts w:hint="default" w:ascii="Arial" w:hAnsi="Arial" w:cs="Arial"/>
                              <w:sz w:val="20"/>
                              <w:szCs w:val="20"/>
                            </w:rPr>
                            <w:fldChar w:fldCharType="separate"/>
                          </w:r>
                          <w:r>
                            <w:rPr>
                              <w:rFonts w:hint="default" w:ascii="Arial" w:hAnsi="Arial" w:cs="Arial"/>
                              <w:sz w:val="20"/>
                              <w:szCs w:val="20"/>
                            </w:rPr>
                            <w:t>9</w:t>
                          </w:r>
                          <w:r>
                            <w:rPr>
                              <w:rFonts w:hint="default" w:ascii="Arial" w:hAnsi="Arial" w:cs="Arial"/>
                              <w:sz w:val="20"/>
                              <w:szCs w:val="20"/>
                            </w:rPr>
                            <w:fldChar w:fldCharType="end"/>
                          </w:r>
                        </w:p>
                      </w:txbxContent>
                    </v:textbox>
                  </v:shape>
                </w:pict>
              </mc:Fallback>
            </mc:AlternateContent>
          </w:r>
        </w:p>
      </w:tc>
    </w:tr>
    <w:tr w14:paraId="0A53ABF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00" w:hRule="atLeast"/>
      </w:trPr>
      <w:tc>
        <w:tcPr>
          <w:tcW w:w="1419" w:type="dxa"/>
          <w:vMerge w:val="restart"/>
          <w:tcBorders>
            <w:top w:val="single" w:color="808080" w:sz="2" w:space="0"/>
            <w:right w:val="single" w:color="808080" w:sz="2" w:space="0"/>
          </w:tcBorders>
        </w:tcPr>
        <w:p w14:paraId="7B4D98E5">
          <w:pPr>
            <w:pStyle w:val="9"/>
            <w:spacing w:before="9"/>
            <w:rPr>
              <w:rFonts w:ascii="Times New Roman"/>
              <w:sz w:val="4"/>
            </w:rPr>
          </w:pPr>
        </w:p>
        <w:p w14:paraId="4984EBBA">
          <w:pPr>
            <w:pStyle w:val="9"/>
            <w:ind w:left="256"/>
            <w:rPr>
              <w:rFonts w:ascii="Times New Roman"/>
              <w:sz w:val="20"/>
            </w:rPr>
          </w:pPr>
          <w:r>
            <w:rPr>
              <w:rFonts w:ascii="Times New Roman"/>
              <w:sz w:val="20"/>
            </w:rPr>
            <w:drawing>
              <wp:inline distT="0" distB="0" distL="0" distR="0">
                <wp:extent cx="553085" cy="415925"/>
                <wp:effectExtent l="0" t="0" r="10795" b="10795"/>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53562" cy="416051"/>
                        </a:xfrm>
                        <a:prstGeom prst="rect">
                          <a:avLst/>
                        </a:prstGeom>
                      </pic:spPr>
                    </pic:pic>
                  </a:graphicData>
                </a:graphic>
              </wp:inline>
            </w:drawing>
          </w:r>
        </w:p>
      </w:tc>
      <w:tc>
        <w:tcPr>
          <w:tcW w:w="2838" w:type="dxa"/>
          <w:tcBorders>
            <w:top w:val="single" w:color="808080" w:sz="2" w:space="0"/>
            <w:left w:val="single" w:color="808080" w:sz="2" w:space="0"/>
            <w:bottom w:val="single" w:color="808080" w:sz="2" w:space="0"/>
            <w:right w:val="single" w:color="808080" w:sz="2" w:space="0"/>
          </w:tcBorders>
        </w:tcPr>
        <w:p w14:paraId="0B53F417">
          <w:pPr>
            <w:pStyle w:val="9"/>
            <w:spacing w:before="1" w:line="179" w:lineRule="exact"/>
            <w:ind w:left="508"/>
            <w:rPr>
              <w:rFonts w:ascii="Calibri" w:hAnsi="Calibri"/>
              <w:b/>
              <w:sz w:val="18"/>
            </w:rPr>
          </w:pPr>
          <w:r>
            <w:rPr>
              <w:rFonts w:ascii="Calibri" w:hAnsi="Calibri"/>
              <w:sz w:val="18"/>
            </w:rPr>
            <w:t>Código:</w:t>
          </w:r>
          <w:r>
            <w:rPr>
              <w:rFonts w:ascii="Calibri" w:hAnsi="Calibri"/>
              <w:spacing w:val="-4"/>
              <w:sz w:val="18"/>
            </w:rPr>
            <w:t xml:space="preserve"> </w:t>
          </w:r>
          <w:r>
            <w:rPr>
              <w:rFonts w:ascii="Calibri" w:hAnsi="Calibri"/>
              <w:b/>
              <w:sz w:val="18"/>
            </w:rPr>
            <w:t>ITPAC-PL-PO-</w:t>
          </w:r>
          <w:r>
            <w:rPr>
              <w:rFonts w:ascii="Calibri" w:hAnsi="Calibri"/>
              <w:b/>
              <w:spacing w:val="-5"/>
              <w:sz w:val="18"/>
            </w:rPr>
            <w:t>001</w:t>
          </w:r>
        </w:p>
      </w:tc>
      <w:tc>
        <w:tcPr>
          <w:tcW w:w="1760" w:type="dxa"/>
          <w:tcBorders>
            <w:top w:val="single" w:color="808080" w:sz="2" w:space="0"/>
            <w:left w:val="single" w:color="808080" w:sz="2" w:space="0"/>
            <w:bottom w:val="single" w:color="808080" w:sz="2" w:space="0"/>
            <w:right w:val="single" w:color="808080" w:sz="2" w:space="0"/>
          </w:tcBorders>
        </w:tcPr>
        <w:p w14:paraId="563D568F">
          <w:pPr>
            <w:pStyle w:val="9"/>
            <w:spacing w:before="1" w:line="179" w:lineRule="exact"/>
            <w:ind w:left="531"/>
            <w:rPr>
              <w:rFonts w:hint="default" w:ascii="Calibri" w:hAnsi="Calibri"/>
              <w:b/>
              <w:sz w:val="18"/>
              <w:lang w:val="es-MX"/>
            </w:rPr>
          </w:pPr>
          <w:r>
            <w:rPr>
              <w:rFonts w:ascii="Calibri" w:hAnsi="Calibri"/>
              <w:sz w:val="18"/>
            </w:rPr>
            <w:t>Versión:</w:t>
          </w:r>
          <w:r>
            <w:rPr>
              <w:rFonts w:ascii="Calibri" w:hAnsi="Calibri"/>
              <w:spacing w:val="-6"/>
              <w:sz w:val="18"/>
            </w:rPr>
            <w:t xml:space="preserve"> </w:t>
          </w:r>
          <w:r>
            <w:rPr>
              <w:rFonts w:hint="default" w:ascii="Calibri" w:hAnsi="Calibri"/>
              <w:spacing w:val="-6"/>
              <w:sz w:val="18"/>
              <w:lang w:val="es-MX"/>
            </w:rPr>
            <w:t>4</w:t>
          </w:r>
        </w:p>
      </w:tc>
      <w:tc>
        <w:tcPr>
          <w:tcW w:w="4052" w:type="dxa"/>
          <w:tcBorders>
            <w:top w:val="single" w:color="808080" w:sz="2" w:space="0"/>
            <w:left w:val="single" w:color="808080" w:sz="2" w:space="0"/>
            <w:bottom w:val="single" w:color="808080" w:sz="2" w:space="0"/>
          </w:tcBorders>
        </w:tcPr>
        <w:p w14:paraId="537637B6">
          <w:pPr>
            <w:pStyle w:val="9"/>
            <w:jc w:val="center"/>
            <w:rPr>
              <w:rFonts w:ascii="Times New Roman"/>
              <w:b w:val="0"/>
              <w:bCs w:val="0"/>
              <w:sz w:val="20"/>
            </w:rPr>
          </w:pPr>
          <w:r>
            <w:rPr>
              <w:rFonts w:ascii="Arial" w:hAnsi="Arial" w:eastAsia="Arial" w:cs="Arial"/>
              <w:b w:val="0"/>
              <w:bCs w:val="0"/>
              <w:sz w:val="18"/>
              <w:szCs w:val="18"/>
            </w:rPr>
            <w:t>Norma: ISO 9001:20</w:t>
          </w:r>
          <w:r>
            <w:rPr>
              <w:rFonts w:ascii="Arial" w:hAnsi="Arial" w:eastAsia="Arial" w:cs="Arial"/>
              <w:b w:val="0"/>
              <w:bCs w:val="0"/>
              <w:sz w:val="18"/>
              <w:szCs w:val="18"/>
              <w:lang w:val="es-MX"/>
            </w:rPr>
            <w:t>1</w:t>
          </w:r>
          <w:r>
            <w:rPr>
              <w:rFonts w:ascii="Arial" w:hAnsi="Arial" w:eastAsia="Arial" w:cs="Arial"/>
              <w:b w:val="0"/>
              <w:bCs w:val="0"/>
              <w:sz w:val="18"/>
              <w:szCs w:val="18"/>
            </w:rPr>
            <w:t xml:space="preserve">5 </w:t>
          </w:r>
          <w:r>
            <w:rPr>
              <w:rFonts w:ascii="Arial" w:hAnsi="Arial" w:eastAsia="Arial" w:cs="Arial"/>
              <w:b w:val="0"/>
              <w:bCs w:val="0"/>
              <w:sz w:val="18"/>
              <w:szCs w:val="18"/>
              <w:lang w:val="es-MX"/>
            </w:rPr>
            <w:t xml:space="preserve"> </w:t>
          </w:r>
          <w:r>
            <w:rPr>
              <w:rFonts w:ascii="Arial" w:hAnsi="Arial" w:eastAsia="Arial" w:cs="Arial"/>
              <w:b w:val="0"/>
              <w:bCs w:val="0"/>
              <w:color w:val="000000"/>
              <w:sz w:val="18"/>
              <w:szCs w:val="18"/>
            </w:rPr>
            <w:t>Requisitos:</w:t>
          </w:r>
          <w:r>
            <w:rPr>
              <w:rFonts w:ascii="Calibri"/>
              <w:b w:val="0"/>
              <w:bCs w:val="0"/>
              <w:color w:val="auto"/>
              <w:spacing w:val="-6"/>
              <w:sz w:val="18"/>
            </w:rPr>
            <w:t xml:space="preserve"> </w:t>
          </w:r>
          <w:r>
            <w:rPr>
              <w:rFonts w:ascii="Calibri"/>
              <w:b w:val="0"/>
              <w:bCs w:val="0"/>
              <w:color w:val="auto"/>
              <w:sz w:val="18"/>
            </w:rPr>
            <w:t>7.4</w:t>
          </w:r>
        </w:p>
      </w:tc>
    </w:tr>
    <w:tr w14:paraId="4D57109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28" w:hRule="atLeast"/>
      </w:trPr>
      <w:tc>
        <w:tcPr>
          <w:tcW w:w="1419" w:type="dxa"/>
          <w:vMerge w:val="continue"/>
          <w:tcBorders>
            <w:top w:val="nil"/>
            <w:right w:val="single" w:color="808080" w:sz="2" w:space="0"/>
          </w:tcBorders>
        </w:tcPr>
        <w:p w14:paraId="2E17343F">
          <w:pPr>
            <w:rPr>
              <w:sz w:val="2"/>
              <w:szCs w:val="2"/>
            </w:rPr>
          </w:pPr>
        </w:p>
      </w:tc>
      <w:tc>
        <w:tcPr>
          <w:tcW w:w="8650" w:type="dxa"/>
          <w:gridSpan w:val="3"/>
          <w:tcBorders>
            <w:top w:val="single" w:color="808080" w:sz="2" w:space="0"/>
            <w:left w:val="single" w:color="808080" w:sz="2" w:space="0"/>
          </w:tcBorders>
        </w:tcPr>
        <w:p w14:paraId="508759B9">
          <w:pPr>
            <w:jc w:val="center"/>
            <w:rPr>
              <w:sz w:val="2"/>
              <w:szCs w:val="2"/>
            </w:rPr>
          </w:pPr>
          <w:r>
            <w:rPr>
              <w:rFonts w:ascii="Calibri" w:hAnsi="Calibri"/>
              <w:b/>
              <w:sz w:val="24"/>
            </w:rPr>
            <w:t>Procedimiento</w:t>
          </w:r>
          <w:r>
            <w:rPr>
              <w:rFonts w:ascii="Calibri" w:hAnsi="Calibri"/>
              <w:b/>
              <w:spacing w:val="-2"/>
              <w:sz w:val="24"/>
            </w:rPr>
            <w:t xml:space="preserve"> </w:t>
          </w:r>
          <w:r>
            <w:rPr>
              <w:rFonts w:ascii="Calibri" w:hAnsi="Calibri"/>
              <w:b/>
              <w:sz w:val="24"/>
            </w:rPr>
            <w:t>para</w:t>
          </w:r>
          <w:r>
            <w:rPr>
              <w:rFonts w:ascii="Calibri" w:hAnsi="Calibri"/>
              <w:b/>
              <w:spacing w:val="-5"/>
              <w:sz w:val="24"/>
            </w:rPr>
            <w:t xml:space="preserve"> </w:t>
          </w:r>
          <w:r>
            <w:rPr>
              <w:rFonts w:ascii="Calibri" w:hAnsi="Calibri"/>
              <w:b/>
              <w:sz w:val="24"/>
            </w:rPr>
            <w:t>la Comunicación</w:t>
          </w:r>
          <w:r>
            <w:rPr>
              <w:rFonts w:ascii="Calibri" w:hAnsi="Calibri"/>
              <w:b/>
              <w:spacing w:val="-1"/>
              <w:sz w:val="24"/>
            </w:rPr>
            <w:t xml:space="preserve"> </w:t>
          </w:r>
          <w:r>
            <w:rPr>
              <w:rFonts w:ascii="Calibri" w:hAnsi="Calibri"/>
              <w:b/>
              <w:sz w:val="24"/>
            </w:rPr>
            <w:t>y</w:t>
          </w:r>
          <w:r>
            <w:rPr>
              <w:rFonts w:ascii="Calibri" w:hAnsi="Calibri"/>
              <w:b/>
              <w:spacing w:val="-3"/>
              <w:sz w:val="24"/>
            </w:rPr>
            <w:t xml:space="preserve"> </w:t>
          </w:r>
          <w:r>
            <w:rPr>
              <w:rFonts w:ascii="Calibri" w:hAnsi="Calibri"/>
              <w:b/>
              <w:spacing w:val="-2"/>
              <w:sz w:val="24"/>
            </w:rPr>
            <w:t>Difusión</w:t>
          </w:r>
        </w:p>
      </w:tc>
    </w:tr>
  </w:tbl>
  <w:p w14:paraId="47B4E1A9">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0" w:type="auto"/>
      <w:tblInd w:w="359"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1419"/>
      <w:gridCol w:w="2838"/>
      <w:gridCol w:w="1760"/>
      <w:gridCol w:w="4052"/>
    </w:tblGrid>
    <w:tr w14:paraId="4D7F7548">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3" w:hRule="atLeast"/>
      </w:trPr>
      <w:tc>
        <w:tcPr>
          <w:tcW w:w="10069" w:type="dxa"/>
          <w:gridSpan w:val="4"/>
          <w:tcBorders>
            <w:bottom w:val="single" w:color="808080" w:sz="2" w:space="0"/>
          </w:tcBorders>
        </w:tcPr>
        <w:p w14:paraId="118C9598">
          <w:pPr>
            <w:pStyle w:val="9"/>
            <w:spacing w:line="223" w:lineRule="exact"/>
            <w:ind w:left="39" w:right="3"/>
            <w:jc w:val="center"/>
            <w:rPr>
              <w:rFonts w:ascii="Calibri" w:hAnsi="Calibri"/>
              <w:b/>
              <w:sz w:val="20"/>
            </w:rPr>
          </w:pPr>
          <w:r>
            <w:rPr>
              <w:sz w:val="20"/>
            </w:rPr>
            <mc:AlternateContent>
              <mc:Choice Requires="wps">
                <w:drawing>
                  <wp:anchor distT="0" distB="0" distL="114300" distR="114300" simplePos="0" relativeHeight="251660288" behindDoc="0" locked="0" layoutInCell="1" allowOverlap="1">
                    <wp:simplePos x="0" y="0"/>
                    <wp:positionH relativeFrom="margin">
                      <wp:posOffset>2941955</wp:posOffset>
                    </wp:positionH>
                    <wp:positionV relativeFrom="paragraph">
                      <wp:posOffset>148590</wp:posOffset>
                    </wp:positionV>
                    <wp:extent cx="1828800" cy="1828800"/>
                    <wp:effectExtent l="0" t="0" r="0" b="0"/>
                    <wp:wrapNone/>
                    <wp:docPr id="38" name="Cuadro de texto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6F177">
                                <w:pPr>
                                  <w:pStyle w:val="4"/>
                                </w:pPr>
                                <w:r>
                                  <w:t xml:space="preserve">Página </w:t>
                                </w:r>
                                <w:r>
                                  <w:fldChar w:fldCharType="begin"/>
                                </w:r>
                                <w:r>
                                  <w:instrText xml:space="preserve"> PAGE  \* MERGEFORMAT </w:instrText>
                                </w:r>
                                <w:r>
                                  <w:fldChar w:fldCharType="separate"/>
                                </w:r>
                                <w:r>
                                  <w:t>2</w:t>
                                </w:r>
                                <w:r>
                                  <w:fldChar w:fldCharType="end"/>
                                </w:r>
                                <w:r>
                                  <w:rPr>
                                    <w:rFonts w:hint="default"/>
                                    <w:lang w:val="es-MX"/>
                                  </w:rPr>
                                  <w:t xml:space="preserve"> </w:t>
                                </w:r>
                                <w:r>
                                  <w:t xml:space="preserve">de </w:t>
                                </w:r>
                                <w:r>
                                  <w:fldChar w:fldCharType="begin"/>
                                </w:r>
                                <w:r>
                                  <w:instrText xml:space="preserve"> NUMPAGES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1.65pt;margin-top:11.7pt;height:144pt;width:144pt;mso-position-horizontal-relative:margin;mso-wrap-style:none;z-index:251660288;mso-width-relative:page;mso-height-relative:page;" filled="f" stroked="f" coordsize="21600,21600" o:gfxdata="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SCnOF1wAAAAoBAAAPAAAAAAAAAAEAIAAAACIAAABkcnMvZG93bnJldi54bWxQSwECFAAUAAAA&#10;CACHTuJALSHEoCgCAABpBAAADgAAAAAAAAABACAAAAAmAQAAZHJzL2Uyb0RvYy54bWxQSwUGAAAA&#10;AAYABgBZAQAAwAUAAAAA&#10;">
                    <v:fill on="f" focussize="0,0"/>
                    <v:stroke on="f" weight="0.5pt"/>
                    <v:imagedata o:title=""/>
                    <o:lock v:ext="edit" aspectratio="f"/>
                    <v:textbox inset="0mm,0mm,0mm,0mm" style="mso-fit-shape-to-text:t;">
                      <w:txbxContent>
                        <w:p w14:paraId="58A6F177">
                          <w:pPr>
                            <w:pStyle w:val="4"/>
                          </w:pPr>
                          <w:r>
                            <w:t xml:space="preserve">Página </w:t>
                          </w:r>
                          <w:r>
                            <w:fldChar w:fldCharType="begin"/>
                          </w:r>
                          <w:r>
                            <w:instrText xml:space="preserve"> PAGE  \* MERGEFORMAT </w:instrText>
                          </w:r>
                          <w:r>
                            <w:fldChar w:fldCharType="separate"/>
                          </w:r>
                          <w:r>
                            <w:t>2</w:t>
                          </w:r>
                          <w:r>
                            <w:fldChar w:fldCharType="end"/>
                          </w:r>
                          <w:r>
                            <w:rPr>
                              <w:rFonts w:hint="default"/>
                              <w:lang w:val="es-MX"/>
                            </w:rPr>
                            <w:t xml:space="preserve"> </w:t>
                          </w:r>
                          <w:r>
                            <w:t xml:space="preserve">de </w:t>
                          </w:r>
                          <w:r>
                            <w:fldChar w:fldCharType="begin"/>
                          </w:r>
                          <w:r>
                            <w:instrText xml:space="preserve"> NUMPAGES  \* MERGEFORMAT </w:instrText>
                          </w:r>
                          <w:r>
                            <w:fldChar w:fldCharType="separate"/>
                          </w:r>
                          <w:r>
                            <w:t>9</w:t>
                          </w:r>
                          <w:r>
                            <w:fldChar w:fldCharType="end"/>
                          </w:r>
                        </w:p>
                      </w:txbxContent>
                    </v:textbox>
                  </v:shape>
                </w:pict>
              </mc:Fallback>
            </mc:AlternateContent>
          </w:r>
          <w:r>
            <w:rPr>
              <w:rFonts w:ascii="Calibri" w:hAnsi="Calibri"/>
              <w:b/>
              <w:sz w:val="20"/>
            </w:rPr>
            <w:t>Instituto</w:t>
          </w:r>
          <w:r>
            <w:rPr>
              <w:rFonts w:ascii="Calibri" w:hAnsi="Calibri"/>
              <w:b/>
              <w:spacing w:val="-7"/>
              <w:sz w:val="20"/>
            </w:rPr>
            <w:t xml:space="preserve"> </w:t>
          </w:r>
          <w:r>
            <w:rPr>
              <w:rFonts w:ascii="Calibri" w:hAnsi="Calibri"/>
              <w:b/>
              <w:sz w:val="20"/>
            </w:rPr>
            <w:t>Tecnológico</w:t>
          </w:r>
          <w:r>
            <w:rPr>
              <w:rFonts w:ascii="Calibri" w:hAnsi="Calibri"/>
              <w:b/>
              <w:spacing w:val="-7"/>
              <w:sz w:val="20"/>
            </w:rPr>
            <w:t xml:space="preserve"> </w:t>
          </w:r>
          <w:r>
            <w:rPr>
              <w:rFonts w:ascii="Calibri" w:hAnsi="Calibri"/>
              <w:b/>
              <w:sz w:val="20"/>
            </w:rPr>
            <w:t>de</w:t>
          </w:r>
          <w:r>
            <w:rPr>
              <w:rFonts w:ascii="Calibri" w:hAnsi="Calibri"/>
              <w:b/>
              <w:spacing w:val="-8"/>
              <w:sz w:val="20"/>
            </w:rPr>
            <w:t xml:space="preserve"> </w:t>
          </w:r>
          <w:r>
            <w:rPr>
              <w:rFonts w:ascii="Calibri" w:hAnsi="Calibri"/>
              <w:b/>
              <w:spacing w:val="-2"/>
              <w:sz w:val="20"/>
            </w:rPr>
            <w:t>Pachuca</w:t>
          </w:r>
        </w:p>
      </w:tc>
    </w:tr>
    <w:tr w14:paraId="0AB1B123">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4" w:hRule="atLeast"/>
      </w:trPr>
      <w:tc>
        <w:tcPr>
          <w:tcW w:w="10069" w:type="dxa"/>
          <w:gridSpan w:val="4"/>
          <w:tcBorders>
            <w:top w:val="single" w:color="808080" w:sz="2" w:space="0"/>
            <w:bottom w:val="single" w:color="808080" w:sz="2" w:space="0"/>
          </w:tcBorders>
        </w:tcPr>
        <w:p w14:paraId="6FCCB53B">
          <w:pPr>
            <w:pStyle w:val="9"/>
            <w:spacing w:before="1" w:line="223" w:lineRule="exact"/>
            <w:ind w:left="39"/>
            <w:jc w:val="center"/>
            <w:rPr>
              <w:rFonts w:ascii="Calibri" w:hAnsi="Calibri"/>
              <w:sz w:val="20"/>
            </w:rPr>
          </w:pPr>
        </w:p>
      </w:tc>
    </w:tr>
    <w:tr w14:paraId="4B90089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00" w:hRule="atLeast"/>
      </w:trPr>
      <w:tc>
        <w:tcPr>
          <w:tcW w:w="1419" w:type="dxa"/>
          <w:vMerge w:val="restart"/>
          <w:tcBorders>
            <w:top w:val="single" w:color="808080" w:sz="2" w:space="0"/>
            <w:right w:val="single" w:color="808080" w:sz="2" w:space="0"/>
          </w:tcBorders>
        </w:tcPr>
        <w:p w14:paraId="048AA0DE">
          <w:pPr>
            <w:pStyle w:val="9"/>
            <w:spacing w:before="9"/>
            <w:rPr>
              <w:rFonts w:ascii="Times New Roman"/>
              <w:sz w:val="4"/>
            </w:rPr>
          </w:pPr>
        </w:p>
        <w:p w14:paraId="1400EBFA">
          <w:pPr>
            <w:pStyle w:val="9"/>
            <w:ind w:left="256"/>
            <w:rPr>
              <w:rFonts w:ascii="Times New Roman"/>
              <w:sz w:val="20"/>
            </w:rPr>
          </w:pPr>
          <w:r>
            <w:rPr>
              <w:rFonts w:ascii="Times New Roman"/>
              <w:sz w:val="20"/>
            </w:rPr>
            <w:drawing>
              <wp:inline distT="0" distB="0" distL="0" distR="0">
                <wp:extent cx="553085" cy="415925"/>
                <wp:effectExtent l="0" t="0" r="10795" b="10795"/>
                <wp:docPr id="37" name="Image 1"/>
                <wp:cNvGraphicFramePr/>
                <a:graphic xmlns:a="http://schemas.openxmlformats.org/drawingml/2006/main">
                  <a:graphicData uri="http://schemas.openxmlformats.org/drawingml/2006/picture">
                    <pic:pic xmlns:pic="http://schemas.openxmlformats.org/drawingml/2006/picture">
                      <pic:nvPicPr>
                        <pic:cNvPr id="37" name="Image 1"/>
                        <pic:cNvPicPr/>
                      </pic:nvPicPr>
                      <pic:blipFill>
                        <a:blip r:embed="rId1" cstate="print"/>
                        <a:stretch>
                          <a:fillRect/>
                        </a:stretch>
                      </pic:blipFill>
                      <pic:spPr>
                        <a:xfrm>
                          <a:off x="0" y="0"/>
                          <a:ext cx="553562" cy="416051"/>
                        </a:xfrm>
                        <a:prstGeom prst="rect">
                          <a:avLst/>
                        </a:prstGeom>
                      </pic:spPr>
                    </pic:pic>
                  </a:graphicData>
                </a:graphic>
              </wp:inline>
            </w:drawing>
          </w:r>
        </w:p>
      </w:tc>
      <w:tc>
        <w:tcPr>
          <w:tcW w:w="2838" w:type="dxa"/>
          <w:tcBorders>
            <w:top w:val="single" w:color="808080" w:sz="2" w:space="0"/>
            <w:left w:val="single" w:color="808080" w:sz="2" w:space="0"/>
            <w:bottom w:val="single" w:color="808080" w:sz="2" w:space="0"/>
            <w:right w:val="single" w:color="808080" w:sz="2" w:space="0"/>
          </w:tcBorders>
        </w:tcPr>
        <w:p w14:paraId="459130B8">
          <w:pPr>
            <w:pStyle w:val="9"/>
            <w:spacing w:before="1" w:line="179" w:lineRule="exact"/>
            <w:ind w:left="508"/>
            <w:rPr>
              <w:rFonts w:ascii="Calibri" w:hAnsi="Calibri"/>
              <w:b/>
              <w:sz w:val="18"/>
            </w:rPr>
          </w:pPr>
          <w:r>
            <w:rPr>
              <w:rFonts w:ascii="Calibri" w:hAnsi="Calibri"/>
              <w:sz w:val="18"/>
            </w:rPr>
            <w:t>Código:</w:t>
          </w:r>
          <w:r>
            <w:rPr>
              <w:rFonts w:ascii="Calibri" w:hAnsi="Calibri"/>
              <w:spacing w:val="-4"/>
              <w:sz w:val="18"/>
            </w:rPr>
            <w:t xml:space="preserve"> </w:t>
          </w:r>
          <w:r>
            <w:rPr>
              <w:rFonts w:ascii="Calibri" w:hAnsi="Calibri"/>
              <w:b/>
              <w:sz w:val="18"/>
            </w:rPr>
            <w:t>ITPAC-PL-PO-</w:t>
          </w:r>
          <w:r>
            <w:rPr>
              <w:rFonts w:ascii="Calibri" w:hAnsi="Calibri"/>
              <w:b/>
              <w:spacing w:val="-5"/>
              <w:sz w:val="18"/>
            </w:rPr>
            <w:t>001</w:t>
          </w:r>
        </w:p>
      </w:tc>
      <w:tc>
        <w:tcPr>
          <w:tcW w:w="1760" w:type="dxa"/>
          <w:tcBorders>
            <w:top w:val="single" w:color="808080" w:sz="2" w:space="0"/>
            <w:left w:val="single" w:color="808080" w:sz="2" w:space="0"/>
            <w:bottom w:val="single" w:color="808080" w:sz="2" w:space="0"/>
            <w:right w:val="single" w:color="808080" w:sz="2" w:space="0"/>
          </w:tcBorders>
        </w:tcPr>
        <w:p w14:paraId="03640A7E">
          <w:pPr>
            <w:pStyle w:val="9"/>
            <w:spacing w:before="1" w:line="179" w:lineRule="exact"/>
            <w:ind w:left="531"/>
            <w:rPr>
              <w:rFonts w:hint="default" w:ascii="Calibri" w:hAnsi="Calibri"/>
              <w:b/>
              <w:sz w:val="18"/>
              <w:lang w:val="es-MX"/>
            </w:rPr>
          </w:pPr>
          <w:r>
            <w:rPr>
              <w:rFonts w:ascii="Calibri" w:hAnsi="Calibri"/>
              <w:sz w:val="18"/>
            </w:rPr>
            <w:t>Versión:</w:t>
          </w:r>
          <w:r>
            <w:rPr>
              <w:rFonts w:ascii="Calibri" w:hAnsi="Calibri"/>
              <w:spacing w:val="-6"/>
              <w:sz w:val="18"/>
            </w:rPr>
            <w:t xml:space="preserve"> </w:t>
          </w:r>
          <w:r>
            <w:rPr>
              <w:rFonts w:hint="default" w:ascii="Calibri" w:hAnsi="Calibri"/>
              <w:spacing w:val="-6"/>
              <w:sz w:val="18"/>
              <w:lang w:val="es-MX"/>
            </w:rPr>
            <w:t>4</w:t>
          </w:r>
        </w:p>
      </w:tc>
      <w:tc>
        <w:tcPr>
          <w:tcW w:w="4052" w:type="dxa"/>
          <w:tcBorders>
            <w:top w:val="single" w:color="808080" w:sz="2" w:space="0"/>
            <w:left w:val="single" w:color="808080" w:sz="2" w:space="0"/>
            <w:bottom w:val="single" w:color="808080" w:sz="2" w:space="0"/>
          </w:tcBorders>
        </w:tcPr>
        <w:p w14:paraId="574728B3">
          <w:pPr>
            <w:pStyle w:val="9"/>
            <w:rPr>
              <w:rFonts w:ascii="Times New Roman"/>
              <w:b w:val="0"/>
              <w:bCs w:val="0"/>
              <w:sz w:val="20"/>
            </w:rPr>
          </w:pPr>
          <w:r>
            <w:rPr>
              <w:rFonts w:ascii="Arial" w:hAnsi="Arial" w:eastAsia="Arial" w:cs="Arial"/>
              <w:b w:val="0"/>
              <w:bCs w:val="0"/>
              <w:sz w:val="18"/>
              <w:szCs w:val="18"/>
            </w:rPr>
            <w:t>Norma: ISO 9001:20</w:t>
          </w:r>
          <w:r>
            <w:rPr>
              <w:rFonts w:ascii="Arial" w:hAnsi="Arial" w:eastAsia="Arial" w:cs="Arial"/>
              <w:b w:val="0"/>
              <w:bCs w:val="0"/>
              <w:sz w:val="18"/>
              <w:szCs w:val="18"/>
              <w:lang w:val="es-MX"/>
            </w:rPr>
            <w:t>1</w:t>
          </w:r>
          <w:r>
            <w:rPr>
              <w:rFonts w:ascii="Arial" w:hAnsi="Arial" w:eastAsia="Arial" w:cs="Arial"/>
              <w:b w:val="0"/>
              <w:bCs w:val="0"/>
              <w:sz w:val="18"/>
              <w:szCs w:val="18"/>
            </w:rPr>
            <w:t xml:space="preserve">5 </w:t>
          </w:r>
          <w:r>
            <w:rPr>
              <w:rFonts w:ascii="Arial" w:hAnsi="Arial" w:eastAsia="Arial" w:cs="Arial"/>
              <w:b w:val="0"/>
              <w:bCs w:val="0"/>
              <w:sz w:val="18"/>
              <w:szCs w:val="18"/>
              <w:lang w:val="es-MX"/>
            </w:rPr>
            <w:t xml:space="preserve"> </w:t>
          </w:r>
          <w:r>
            <w:rPr>
              <w:rFonts w:ascii="Arial" w:hAnsi="Arial" w:eastAsia="Arial" w:cs="Arial"/>
              <w:b w:val="0"/>
              <w:bCs w:val="0"/>
              <w:color w:val="000000"/>
              <w:sz w:val="18"/>
              <w:szCs w:val="18"/>
            </w:rPr>
            <w:t>Requisitos:</w:t>
          </w:r>
          <w:r>
            <w:rPr>
              <w:rFonts w:ascii="Calibri"/>
              <w:b w:val="0"/>
              <w:bCs w:val="0"/>
              <w:color w:val="auto"/>
              <w:spacing w:val="-6"/>
              <w:sz w:val="18"/>
            </w:rPr>
            <w:t xml:space="preserve"> </w:t>
          </w:r>
          <w:r>
            <w:rPr>
              <w:rFonts w:ascii="Calibri"/>
              <w:b w:val="0"/>
              <w:bCs w:val="0"/>
              <w:color w:val="auto"/>
              <w:sz w:val="18"/>
            </w:rPr>
            <w:t>7.4</w:t>
          </w:r>
        </w:p>
      </w:tc>
    </w:tr>
    <w:tr w14:paraId="58F019F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28" w:hRule="atLeast"/>
      </w:trPr>
      <w:tc>
        <w:tcPr>
          <w:tcW w:w="1419" w:type="dxa"/>
          <w:vMerge w:val="continue"/>
          <w:tcBorders>
            <w:top w:val="nil"/>
            <w:right w:val="single" w:color="808080" w:sz="2" w:space="0"/>
          </w:tcBorders>
        </w:tcPr>
        <w:p w14:paraId="49A03AEC">
          <w:pPr>
            <w:rPr>
              <w:sz w:val="2"/>
              <w:szCs w:val="2"/>
            </w:rPr>
          </w:pPr>
        </w:p>
      </w:tc>
      <w:tc>
        <w:tcPr>
          <w:tcW w:w="8650" w:type="dxa"/>
          <w:gridSpan w:val="3"/>
          <w:tcBorders>
            <w:top w:val="single" w:color="808080" w:sz="2" w:space="0"/>
            <w:left w:val="single" w:color="808080" w:sz="2" w:space="0"/>
          </w:tcBorders>
        </w:tcPr>
        <w:p w14:paraId="41446735">
          <w:pPr>
            <w:jc w:val="center"/>
            <w:rPr>
              <w:sz w:val="2"/>
              <w:szCs w:val="2"/>
            </w:rPr>
          </w:pPr>
          <w:r>
            <w:rPr>
              <w:rFonts w:ascii="Calibri" w:hAnsi="Calibri"/>
              <w:b/>
              <w:sz w:val="24"/>
            </w:rPr>
            <w:t>Procedimiento</w:t>
          </w:r>
          <w:r>
            <w:rPr>
              <w:rFonts w:ascii="Calibri" w:hAnsi="Calibri"/>
              <w:b/>
              <w:spacing w:val="-2"/>
              <w:sz w:val="24"/>
            </w:rPr>
            <w:t xml:space="preserve"> </w:t>
          </w:r>
          <w:r>
            <w:rPr>
              <w:rFonts w:ascii="Calibri" w:hAnsi="Calibri"/>
              <w:b/>
              <w:sz w:val="24"/>
            </w:rPr>
            <w:t>para</w:t>
          </w:r>
          <w:r>
            <w:rPr>
              <w:rFonts w:ascii="Calibri" w:hAnsi="Calibri"/>
              <w:b/>
              <w:spacing w:val="-5"/>
              <w:sz w:val="24"/>
            </w:rPr>
            <w:t xml:space="preserve"> </w:t>
          </w:r>
          <w:r>
            <w:rPr>
              <w:rFonts w:ascii="Calibri" w:hAnsi="Calibri"/>
              <w:b/>
              <w:sz w:val="24"/>
            </w:rPr>
            <w:t>la Comunicación</w:t>
          </w:r>
          <w:r>
            <w:rPr>
              <w:rFonts w:ascii="Calibri" w:hAnsi="Calibri"/>
              <w:b/>
              <w:spacing w:val="-1"/>
              <w:sz w:val="24"/>
            </w:rPr>
            <w:t xml:space="preserve"> </w:t>
          </w:r>
          <w:r>
            <w:rPr>
              <w:rFonts w:ascii="Calibri" w:hAnsi="Calibri"/>
              <w:b/>
              <w:sz w:val="24"/>
            </w:rPr>
            <w:t>y</w:t>
          </w:r>
          <w:r>
            <w:rPr>
              <w:rFonts w:ascii="Calibri" w:hAnsi="Calibri"/>
              <w:b/>
              <w:spacing w:val="-3"/>
              <w:sz w:val="24"/>
            </w:rPr>
            <w:t xml:space="preserve"> </w:t>
          </w:r>
          <w:r>
            <w:rPr>
              <w:rFonts w:ascii="Calibri" w:hAnsi="Calibri"/>
              <w:b/>
              <w:spacing w:val="-2"/>
              <w:sz w:val="24"/>
            </w:rPr>
            <w:t>Difusión</w:t>
          </w:r>
        </w:p>
      </w:tc>
    </w:tr>
  </w:tbl>
  <w:p w14:paraId="14EFAEEA">
    <w:pPr>
      <w:pStyle w:val="6"/>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102751"/>
    <w:multiLevelType w:val="multilevel"/>
    <w:tmpl w:val="12102751"/>
    <w:lvl w:ilvl="0" w:tentative="0">
      <w:start w:val="5"/>
      <w:numFmt w:val="decimal"/>
      <w:lvlText w:val="%1"/>
      <w:lvlJc w:val="left"/>
      <w:pPr>
        <w:ind w:left="494" w:hanging="360"/>
        <w:jc w:val="left"/>
      </w:pPr>
      <w:rPr>
        <w:rFonts w:hint="default"/>
        <w:lang w:val="es-ES" w:eastAsia="en-US" w:bidi="ar-SA"/>
      </w:rPr>
    </w:lvl>
    <w:lvl w:ilvl="1" w:tentative="0">
      <w:start w:val="1"/>
      <w:numFmt w:val="decimal"/>
      <w:lvlText w:val="%1.%2."/>
      <w:lvlJc w:val="left"/>
      <w:pPr>
        <w:ind w:left="494" w:hanging="360"/>
        <w:jc w:val="left"/>
      </w:pPr>
      <w:rPr>
        <w:rFonts w:hint="default" w:ascii="Arial" w:hAnsi="Arial" w:eastAsia="Arial" w:cs="Arial"/>
        <w:b/>
        <w:bCs/>
        <w:i w:val="0"/>
        <w:iCs w:val="0"/>
        <w:spacing w:val="-2"/>
        <w:w w:val="97"/>
        <w:sz w:val="18"/>
        <w:szCs w:val="18"/>
        <w:lang w:val="es-ES" w:eastAsia="en-US" w:bidi="ar-SA"/>
      </w:rPr>
    </w:lvl>
    <w:lvl w:ilvl="2" w:tentative="0">
      <w:start w:val="0"/>
      <w:numFmt w:val="bullet"/>
      <w:lvlText w:val="•"/>
      <w:lvlJc w:val="left"/>
      <w:pPr>
        <w:ind w:left="1361" w:hanging="360"/>
      </w:pPr>
      <w:rPr>
        <w:rFonts w:hint="default"/>
        <w:lang w:val="es-ES" w:eastAsia="en-US" w:bidi="ar-SA"/>
      </w:rPr>
    </w:lvl>
    <w:lvl w:ilvl="3" w:tentative="0">
      <w:start w:val="0"/>
      <w:numFmt w:val="bullet"/>
      <w:lvlText w:val="•"/>
      <w:lvlJc w:val="left"/>
      <w:pPr>
        <w:ind w:left="1792" w:hanging="360"/>
      </w:pPr>
      <w:rPr>
        <w:rFonts w:hint="default"/>
        <w:lang w:val="es-ES" w:eastAsia="en-US" w:bidi="ar-SA"/>
      </w:rPr>
    </w:lvl>
    <w:lvl w:ilvl="4" w:tentative="0">
      <w:start w:val="0"/>
      <w:numFmt w:val="bullet"/>
      <w:lvlText w:val="•"/>
      <w:lvlJc w:val="left"/>
      <w:pPr>
        <w:ind w:left="2223" w:hanging="360"/>
      </w:pPr>
      <w:rPr>
        <w:rFonts w:hint="default"/>
        <w:lang w:val="es-ES" w:eastAsia="en-US" w:bidi="ar-SA"/>
      </w:rPr>
    </w:lvl>
    <w:lvl w:ilvl="5" w:tentative="0">
      <w:start w:val="0"/>
      <w:numFmt w:val="bullet"/>
      <w:lvlText w:val="•"/>
      <w:lvlJc w:val="left"/>
      <w:pPr>
        <w:ind w:left="2654" w:hanging="360"/>
      </w:pPr>
      <w:rPr>
        <w:rFonts w:hint="default"/>
        <w:lang w:val="es-ES" w:eastAsia="en-US" w:bidi="ar-SA"/>
      </w:rPr>
    </w:lvl>
    <w:lvl w:ilvl="6" w:tentative="0">
      <w:start w:val="0"/>
      <w:numFmt w:val="bullet"/>
      <w:lvlText w:val="•"/>
      <w:lvlJc w:val="left"/>
      <w:pPr>
        <w:ind w:left="3084" w:hanging="360"/>
      </w:pPr>
      <w:rPr>
        <w:rFonts w:hint="default"/>
        <w:lang w:val="es-ES" w:eastAsia="en-US" w:bidi="ar-SA"/>
      </w:rPr>
    </w:lvl>
    <w:lvl w:ilvl="7" w:tentative="0">
      <w:start w:val="0"/>
      <w:numFmt w:val="bullet"/>
      <w:lvlText w:val="•"/>
      <w:lvlJc w:val="left"/>
      <w:pPr>
        <w:ind w:left="3515" w:hanging="360"/>
      </w:pPr>
      <w:rPr>
        <w:rFonts w:hint="default"/>
        <w:lang w:val="es-ES" w:eastAsia="en-US" w:bidi="ar-SA"/>
      </w:rPr>
    </w:lvl>
    <w:lvl w:ilvl="8" w:tentative="0">
      <w:start w:val="0"/>
      <w:numFmt w:val="bullet"/>
      <w:lvlText w:val="•"/>
      <w:lvlJc w:val="left"/>
      <w:pPr>
        <w:ind w:left="3946" w:hanging="360"/>
      </w:pPr>
      <w:rPr>
        <w:rFonts w:hint="default"/>
        <w:lang w:val="es-ES" w:eastAsia="en-US" w:bidi="ar-SA"/>
      </w:rPr>
    </w:lvl>
  </w:abstractNum>
  <w:abstractNum w:abstractNumId="1">
    <w:nsid w:val="376C79CC"/>
    <w:multiLevelType w:val="multilevel"/>
    <w:tmpl w:val="376C79CC"/>
    <w:lvl w:ilvl="0" w:tentative="0">
      <w:start w:val="1"/>
      <w:numFmt w:val="decimal"/>
      <w:lvlText w:val="%1"/>
      <w:lvlJc w:val="left"/>
      <w:pPr>
        <w:ind w:left="494" w:hanging="360"/>
        <w:jc w:val="left"/>
      </w:pPr>
      <w:rPr>
        <w:rFonts w:hint="default"/>
        <w:lang w:val="es-ES" w:eastAsia="en-US" w:bidi="ar-SA"/>
      </w:rPr>
    </w:lvl>
    <w:lvl w:ilvl="1" w:tentative="0">
      <w:start w:val="1"/>
      <w:numFmt w:val="decimal"/>
      <w:lvlText w:val="%1.%2."/>
      <w:lvlJc w:val="left"/>
      <w:pPr>
        <w:ind w:left="494" w:hanging="360"/>
        <w:jc w:val="left"/>
      </w:pPr>
      <w:rPr>
        <w:rFonts w:hint="default" w:ascii="Arial" w:hAnsi="Arial" w:eastAsia="Arial" w:cs="Arial"/>
        <w:b/>
        <w:bCs/>
        <w:i w:val="0"/>
        <w:iCs w:val="0"/>
        <w:spacing w:val="-2"/>
        <w:w w:val="97"/>
        <w:sz w:val="18"/>
        <w:szCs w:val="18"/>
        <w:lang w:val="es-ES" w:eastAsia="en-US" w:bidi="ar-SA"/>
      </w:rPr>
    </w:lvl>
    <w:lvl w:ilvl="2" w:tentative="0">
      <w:start w:val="0"/>
      <w:numFmt w:val="bullet"/>
      <w:lvlText w:val="•"/>
      <w:lvlJc w:val="left"/>
      <w:pPr>
        <w:ind w:left="1361" w:hanging="360"/>
      </w:pPr>
      <w:rPr>
        <w:rFonts w:hint="default"/>
        <w:lang w:val="es-ES" w:eastAsia="en-US" w:bidi="ar-SA"/>
      </w:rPr>
    </w:lvl>
    <w:lvl w:ilvl="3" w:tentative="0">
      <w:start w:val="0"/>
      <w:numFmt w:val="bullet"/>
      <w:lvlText w:val="•"/>
      <w:lvlJc w:val="left"/>
      <w:pPr>
        <w:ind w:left="1792" w:hanging="360"/>
      </w:pPr>
      <w:rPr>
        <w:rFonts w:hint="default"/>
        <w:lang w:val="es-ES" w:eastAsia="en-US" w:bidi="ar-SA"/>
      </w:rPr>
    </w:lvl>
    <w:lvl w:ilvl="4" w:tentative="0">
      <w:start w:val="0"/>
      <w:numFmt w:val="bullet"/>
      <w:lvlText w:val="•"/>
      <w:lvlJc w:val="left"/>
      <w:pPr>
        <w:ind w:left="2223" w:hanging="360"/>
      </w:pPr>
      <w:rPr>
        <w:rFonts w:hint="default"/>
        <w:lang w:val="es-ES" w:eastAsia="en-US" w:bidi="ar-SA"/>
      </w:rPr>
    </w:lvl>
    <w:lvl w:ilvl="5" w:tentative="0">
      <w:start w:val="0"/>
      <w:numFmt w:val="bullet"/>
      <w:lvlText w:val="•"/>
      <w:lvlJc w:val="left"/>
      <w:pPr>
        <w:ind w:left="2654" w:hanging="360"/>
      </w:pPr>
      <w:rPr>
        <w:rFonts w:hint="default"/>
        <w:lang w:val="es-ES" w:eastAsia="en-US" w:bidi="ar-SA"/>
      </w:rPr>
    </w:lvl>
    <w:lvl w:ilvl="6" w:tentative="0">
      <w:start w:val="0"/>
      <w:numFmt w:val="bullet"/>
      <w:lvlText w:val="•"/>
      <w:lvlJc w:val="left"/>
      <w:pPr>
        <w:ind w:left="3084" w:hanging="360"/>
      </w:pPr>
      <w:rPr>
        <w:rFonts w:hint="default"/>
        <w:lang w:val="es-ES" w:eastAsia="en-US" w:bidi="ar-SA"/>
      </w:rPr>
    </w:lvl>
    <w:lvl w:ilvl="7" w:tentative="0">
      <w:start w:val="0"/>
      <w:numFmt w:val="bullet"/>
      <w:lvlText w:val="•"/>
      <w:lvlJc w:val="left"/>
      <w:pPr>
        <w:ind w:left="3515" w:hanging="360"/>
      </w:pPr>
      <w:rPr>
        <w:rFonts w:hint="default"/>
        <w:lang w:val="es-ES" w:eastAsia="en-US" w:bidi="ar-SA"/>
      </w:rPr>
    </w:lvl>
    <w:lvl w:ilvl="8" w:tentative="0">
      <w:start w:val="0"/>
      <w:numFmt w:val="bullet"/>
      <w:lvlText w:val="•"/>
      <w:lvlJc w:val="left"/>
      <w:pPr>
        <w:ind w:left="3946" w:hanging="360"/>
      </w:pPr>
      <w:rPr>
        <w:rFonts w:hint="default"/>
        <w:lang w:val="es-ES" w:eastAsia="en-US" w:bidi="ar-SA"/>
      </w:rPr>
    </w:lvl>
  </w:abstractNum>
  <w:abstractNum w:abstractNumId="2">
    <w:nsid w:val="47E26D92"/>
    <w:multiLevelType w:val="multilevel"/>
    <w:tmpl w:val="47E26D92"/>
    <w:lvl w:ilvl="0" w:tentative="0">
      <w:start w:val="6"/>
      <w:numFmt w:val="decimal"/>
      <w:lvlText w:val="%1"/>
      <w:lvlJc w:val="left"/>
      <w:pPr>
        <w:ind w:left="494" w:hanging="360"/>
        <w:jc w:val="left"/>
      </w:pPr>
      <w:rPr>
        <w:rFonts w:hint="default"/>
        <w:lang w:val="es-ES" w:eastAsia="en-US" w:bidi="ar-SA"/>
      </w:rPr>
    </w:lvl>
    <w:lvl w:ilvl="1" w:tentative="0">
      <w:start w:val="1"/>
      <w:numFmt w:val="decimal"/>
      <w:lvlText w:val="%1.%2."/>
      <w:lvlJc w:val="left"/>
      <w:pPr>
        <w:ind w:left="494" w:hanging="360"/>
        <w:jc w:val="left"/>
      </w:pPr>
      <w:rPr>
        <w:rFonts w:hint="default" w:ascii="Arial" w:hAnsi="Arial" w:eastAsia="Arial" w:cs="Arial"/>
        <w:b/>
        <w:bCs/>
        <w:i w:val="0"/>
        <w:iCs w:val="0"/>
        <w:spacing w:val="-2"/>
        <w:w w:val="97"/>
        <w:sz w:val="18"/>
        <w:szCs w:val="18"/>
        <w:lang w:val="es-ES" w:eastAsia="en-US" w:bidi="ar-SA"/>
      </w:rPr>
    </w:lvl>
    <w:lvl w:ilvl="2" w:tentative="0">
      <w:start w:val="0"/>
      <w:numFmt w:val="bullet"/>
      <w:lvlText w:val="•"/>
      <w:lvlJc w:val="left"/>
      <w:pPr>
        <w:ind w:left="1361" w:hanging="360"/>
      </w:pPr>
      <w:rPr>
        <w:rFonts w:hint="default"/>
        <w:lang w:val="es-ES" w:eastAsia="en-US" w:bidi="ar-SA"/>
      </w:rPr>
    </w:lvl>
    <w:lvl w:ilvl="3" w:tentative="0">
      <w:start w:val="0"/>
      <w:numFmt w:val="bullet"/>
      <w:lvlText w:val="•"/>
      <w:lvlJc w:val="left"/>
      <w:pPr>
        <w:ind w:left="1792" w:hanging="360"/>
      </w:pPr>
      <w:rPr>
        <w:rFonts w:hint="default"/>
        <w:lang w:val="es-ES" w:eastAsia="en-US" w:bidi="ar-SA"/>
      </w:rPr>
    </w:lvl>
    <w:lvl w:ilvl="4" w:tentative="0">
      <w:start w:val="0"/>
      <w:numFmt w:val="bullet"/>
      <w:lvlText w:val="•"/>
      <w:lvlJc w:val="left"/>
      <w:pPr>
        <w:ind w:left="2223" w:hanging="360"/>
      </w:pPr>
      <w:rPr>
        <w:rFonts w:hint="default"/>
        <w:lang w:val="es-ES" w:eastAsia="en-US" w:bidi="ar-SA"/>
      </w:rPr>
    </w:lvl>
    <w:lvl w:ilvl="5" w:tentative="0">
      <w:start w:val="0"/>
      <w:numFmt w:val="bullet"/>
      <w:lvlText w:val="•"/>
      <w:lvlJc w:val="left"/>
      <w:pPr>
        <w:ind w:left="2654" w:hanging="360"/>
      </w:pPr>
      <w:rPr>
        <w:rFonts w:hint="default"/>
        <w:lang w:val="es-ES" w:eastAsia="en-US" w:bidi="ar-SA"/>
      </w:rPr>
    </w:lvl>
    <w:lvl w:ilvl="6" w:tentative="0">
      <w:start w:val="0"/>
      <w:numFmt w:val="bullet"/>
      <w:lvlText w:val="•"/>
      <w:lvlJc w:val="left"/>
      <w:pPr>
        <w:ind w:left="3084" w:hanging="360"/>
      </w:pPr>
      <w:rPr>
        <w:rFonts w:hint="default"/>
        <w:lang w:val="es-ES" w:eastAsia="en-US" w:bidi="ar-SA"/>
      </w:rPr>
    </w:lvl>
    <w:lvl w:ilvl="7" w:tentative="0">
      <w:start w:val="0"/>
      <w:numFmt w:val="bullet"/>
      <w:lvlText w:val="•"/>
      <w:lvlJc w:val="left"/>
      <w:pPr>
        <w:ind w:left="3515" w:hanging="360"/>
      </w:pPr>
      <w:rPr>
        <w:rFonts w:hint="default"/>
        <w:lang w:val="es-ES" w:eastAsia="en-US" w:bidi="ar-SA"/>
      </w:rPr>
    </w:lvl>
    <w:lvl w:ilvl="8" w:tentative="0">
      <w:start w:val="0"/>
      <w:numFmt w:val="bullet"/>
      <w:lvlText w:val="•"/>
      <w:lvlJc w:val="left"/>
      <w:pPr>
        <w:ind w:left="3946" w:hanging="360"/>
      </w:pPr>
      <w:rPr>
        <w:rFonts w:hint="default"/>
        <w:lang w:val="es-ES" w:eastAsia="en-US" w:bidi="ar-SA"/>
      </w:rPr>
    </w:lvl>
  </w:abstractNum>
  <w:abstractNum w:abstractNumId="3">
    <w:nsid w:val="598A52CB"/>
    <w:multiLevelType w:val="multilevel"/>
    <w:tmpl w:val="598A52CB"/>
    <w:lvl w:ilvl="0" w:tentative="0">
      <w:start w:val="1"/>
      <w:numFmt w:val="decimal"/>
      <w:lvlText w:val="%1."/>
      <w:lvlJc w:val="left"/>
      <w:pPr>
        <w:ind w:left="542" w:hanging="360"/>
        <w:jc w:val="right"/>
      </w:pPr>
      <w:rPr>
        <w:rFonts w:hint="default"/>
        <w:spacing w:val="0"/>
        <w:w w:val="100"/>
        <w:lang w:val="es-ES" w:eastAsia="en-US" w:bidi="ar-SA"/>
      </w:rPr>
    </w:lvl>
    <w:lvl w:ilvl="1" w:tentative="0">
      <w:start w:val="1"/>
      <w:numFmt w:val="decimal"/>
      <w:lvlText w:val="%1.%2"/>
      <w:lvlJc w:val="left"/>
      <w:pPr>
        <w:ind w:left="835" w:hanging="404"/>
        <w:jc w:val="right"/>
      </w:pPr>
      <w:rPr>
        <w:rFonts w:hint="default" w:ascii="Calibri" w:hAnsi="Calibri" w:eastAsia="Calibri" w:cs="Calibri"/>
        <w:b/>
        <w:bCs/>
        <w:i w:val="0"/>
        <w:iCs w:val="0"/>
        <w:spacing w:val="-1"/>
        <w:w w:val="98"/>
        <w:sz w:val="24"/>
        <w:szCs w:val="24"/>
        <w:lang w:val="es-ES" w:eastAsia="en-US" w:bidi="ar-SA"/>
      </w:rPr>
    </w:lvl>
    <w:lvl w:ilvl="2" w:tentative="0">
      <w:start w:val="0"/>
      <w:numFmt w:val="bullet"/>
      <w:lvlText w:val="•"/>
      <w:lvlJc w:val="left"/>
      <w:pPr>
        <w:ind w:left="1946" w:hanging="404"/>
      </w:pPr>
      <w:rPr>
        <w:rFonts w:hint="default"/>
        <w:lang w:val="es-ES" w:eastAsia="en-US" w:bidi="ar-SA"/>
      </w:rPr>
    </w:lvl>
    <w:lvl w:ilvl="3" w:tentative="0">
      <w:start w:val="0"/>
      <w:numFmt w:val="bullet"/>
      <w:lvlText w:val="•"/>
      <w:lvlJc w:val="left"/>
      <w:pPr>
        <w:ind w:left="3053" w:hanging="404"/>
      </w:pPr>
      <w:rPr>
        <w:rFonts w:hint="default"/>
        <w:lang w:val="es-ES" w:eastAsia="en-US" w:bidi="ar-SA"/>
      </w:rPr>
    </w:lvl>
    <w:lvl w:ilvl="4" w:tentative="0">
      <w:start w:val="0"/>
      <w:numFmt w:val="bullet"/>
      <w:lvlText w:val="•"/>
      <w:lvlJc w:val="left"/>
      <w:pPr>
        <w:ind w:left="4160" w:hanging="404"/>
      </w:pPr>
      <w:rPr>
        <w:rFonts w:hint="default"/>
        <w:lang w:val="es-ES" w:eastAsia="en-US" w:bidi="ar-SA"/>
      </w:rPr>
    </w:lvl>
    <w:lvl w:ilvl="5" w:tentative="0">
      <w:start w:val="0"/>
      <w:numFmt w:val="bullet"/>
      <w:lvlText w:val="•"/>
      <w:lvlJc w:val="left"/>
      <w:pPr>
        <w:ind w:left="5266" w:hanging="404"/>
      </w:pPr>
      <w:rPr>
        <w:rFonts w:hint="default"/>
        <w:lang w:val="es-ES" w:eastAsia="en-US" w:bidi="ar-SA"/>
      </w:rPr>
    </w:lvl>
    <w:lvl w:ilvl="6" w:tentative="0">
      <w:start w:val="0"/>
      <w:numFmt w:val="bullet"/>
      <w:lvlText w:val="•"/>
      <w:lvlJc w:val="left"/>
      <w:pPr>
        <w:ind w:left="6373" w:hanging="404"/>
      </w:pPr>
      <w:rPr>
        <w:rFonts w:hint="default"/>
        <w:lang w:val="es-ES" w:eastAsia="en-US" w:bidi="ar-SA"/>
      </w:rPr>
    </w:lvl>
    <w:lvl w:ilvl="7" w:tentative="0">
      <w:start w:val="0"/>
      <w:numFmt w:val="bullet"/>
      <w:lvlText w:val="•"/>
      <w:lvlJc w:val="left"/>
      <w:pPr>
        <w:ind w:left="7480" w:hanging="404"/>
      </w:pPr>
      <w:rPr>
        <w:rFonts w:hint="default"/>
        <w:lang w:val="es-ES" w:eastAsia="en-US" w:bidi="ar-SA"/>
      </w:rPr>
    </w:lvl>
    <w:lvl w:ilvl="8" w:tentative="0">
      <w:start w:val="0"/>
      <w:numFmt w:val="bullet"/>
      <w:lvlText w:val="•"/>
      <w:lvlJc w:val="left"/>
      <w:pPr>
        <w:ind w:left="8586" w:hanging="404"/>
      </w:pPr>
      <w:rPr>
        <w:rFonts w:hint="default"/>
        <w:lang w:val="es-ES"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BC6"/>
    <w:rsid w:val="00070672"/>
    <w:rsid w:val="000B3DC0"/>
    <w:rsid w:val="00372DF5"/>
    <w:rsid w:val="005D783E"/>
    <w:rsid w:val="00810BC6"/>
    <w:rsid w:val="00EC117D"/>
    <w:rsid w:val="00F54FDB"/>
    <w:rsid w:val="0359560C"/>
    <w:rsid w:val="0C534477"/>
    <w:rsid w:val="0F755093"/>
    <w:rsid w:val="11586CBF"/>
    <w:rsid w:val="20BA3412"/>
    <w:rsid w:val="259F09CC"/>
    <w:rsid w:val="3BE92C1D"/>
    <w:rsid w:val="586C12FE"/>
    <w:rsid w:val="690A5DF3"/>
    <w:rsid w:val="710A3C02"/>
    <w:rsid w:val="77966966"/>
    <w:rsid w:val="7BB00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Calibri" w:hAnsi="Calibri" w:eastAsia="Calibri" w:cs="Calibri"/>
      <w:sz w:val="22"/>
      <w:szCs w:val="22"/>
      <w:lang w:val="es-E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semiHidden/>
    <w:unhideWhenUsed/>
    <w:qFormat/>
    <w:uiPriority w:val="99"/>
    <w:pPr>
      <w:tabs>
        <w:tab w:val="center" w:pos="4153"/>
        <w:tab w:val="right" w:pos="8306"/>
      </w:tabs>
    </w:pPr>
  </w:style>
  <w:style w:type="paragraph" w:styleId="5">
    <w:name w:val="footer"/>
    <w:basedOn w:val="1"/>
    <w:semiHidden/>
    <w:unhideWhenUsed/>
    <w:qFormat/>
    <w:uiPriority w:val="99"/>
    <w:pPr>
      <w:tabs>
        <w:tab w:val="center" w:pos="4153"/>
        <w:tab w:val="right" w:pos="8306"/>
      </w:tabs>
    </w:pPr>
  </w:style>
  <w:style w:type="paragraph" w:styleId="6">
    <w:name w:val="Body Text"/>
    <w:basedOn w:val="1"/>
    <w:qFormat/>
    <w:uiPriority w:val="1"/>
    <w:rPr>
      <w:sz w:val="20"/>
      <w:szCs w:val="20"/>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835" w:hanging="404"/>
      <w:jc w:val="both"/>
    </w:pPr>
  </w:style>
  <w:style w:type="paragraph" w:customStyle="1" w:styleId="9">
    <w:name w:val="Table Paragraph"/>
    <w:basedOn w:val="1"/>
    <w:qFormat/>
    <w:uiPriority w:val="1"/>
    <w:rPr>
      <w:rFonts w:ascii="Arial MT" w:hAnsi="Arial MT" w:eastAsia="Arial MT" w:cs="Arial MT"/>
    </w:rPr>
  </w:style>
  <w:style w:type="table" w:customStyle="1" w:styleId="10">
    <w:name w:val="_Style 21"/>
    <w:basedOn w:val="11"/>
    <w:qFormat/>
    <w:uiPriority w:val="0"/>
    <w:tblPr>
      <w:tblCellMar>
        <w:top w:w="0" w:type="dxa"/>
        <w:left w:w="70" w:type="dxa"/>
        <w:bottom w:w="0" w:type="dxa"/>
        <w:right w:w="70" w:type="dxa"/>
      </w:tblCellMar>
    </w:tblPr>
  </w:style>
  <w:style w:type="table" w:customStyle="1" w:styleId="11">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2268</Words>
  <Characters>13577</Characters>
  <Lines>109</Lines>
  <Paragraphs>31</Paragraphs>
  <TotalTime>0</TotalTime>
  <ScaleCrop>false</ScaleCrop>
  <LinksUpToDate>false</LinksUpToDate>
  <CharactersWithSpaces>15658</CharactersWithSpaces>
  <Application>WPS Office_12.1.0.26886_F1E327BC-269C-435d-A152-05C5408002CA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2025-12-11T00:28:00Z</dcterms:created>
  <dc:creator>Edy</dc:creator>
  <cp:lastModifiedBy>Emiliano UrrutiaMuñoz</cp:lastModifiedBy>
  <cp:lastPrinted>2025-11-13T20:50:00Z</cp:lastPrinted>
  <dcterms:modified xsi:type="dcterms:W3CDTF">2026-07-16T05:25:51Z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2025-05-06T00:00:00Z</vt:filetime>
  </property>
  <property fmtid="{D5CDD505-2E9C-101B-9397-08002B2CF9AE}" pid="3" name="Creator">
    <vt:lpwstr>Microsoft® Word LTSC</vt:lpwstr>
  </property>
  <property fmtid="{D5CDD505-2E9C-101B-9397-08002B2CF9AE}" pid="4" name="LastSaved">
    <vt:filetime>2025-11-13T00:00:00Z</vt:filetime>
  </property>
  <property fmtid="{D5CDD505-2E9C-101B-9397-08002B2CF9AE}" pid="5" name="Producer">
    <vt:lpwstr>Microsoft® Word LTSC</vt:lpwstr>
  </property>
  <property fmtid="{D5CDD505-2E9C-101B-9397-08002B2CF9AE}" pid="6" name="KSOTemplateDocerSaveRecord">
    <vt:lpwstr>eyJoZGlkIjoiZmMyNDU4YWU0MTA3MjdhOTA4ZjE0NTQ0NmM5MjA0M2QiLCJ1c2VySWQiOiIxNTI5NzQ2NzI5MTg1In0=</vt:lpwstr>
  </property>
  <property fmtid="{D5CDD505-2E9C-101B-9397-08002B2CF9AE}" pid="7" name="KSOProductBuildVer">
    <vt:lpwstr>2058-12.1.0.26886</vt:lpwstr>
  </property>
  <property fmtid="{D5CDD505-2E9C-101B-9397-08002B2CF9AE}" pid="8" name="ICV">
    <vt:lpwstr>F9BD500DB75748B3A773F19327580FE4_12</vt:lpwstr>
  </property>
</Properties>
</file>